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87" w:rsidRPr="00017BB7" w:rsidRDefault="00EA62C1" w:rsidP="00017BB7">
      <w:pPr>
        <w:pStyle w:val="NormalWeb"/>
        <w:spacing w:line="480" w:lineRule="auto"/>
        <w:divId w:val="1207929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17BB7">
        <w:rPr>
          <w:rFonts w:ascii="Arial" w:hAnsi="Arial" w:cs="Arial"/>
          <w:b/>
          <w:sz w:val="22"/>
          <w:szCs w:val="22"/>
        </w:rPr>
        <w:t>Supplementary material</w:t>
      </w:r>
    </w:p>
    <w:p w:rsidR="00150B12" w:rsidRPr="00017BB7" w:rsidRDefault="00150B12" w:rsidP="00017BB7">
      <w:pPr>
        <w:pStyle w:val="Ttol3"/>
        <w:spacing w:before="0" w:after="0" w:line="480" w:lineRule="auto"/>
        <w:rPr>
          <w:rFonts w:ascii="Arial" w:hAnsi="Arial" w:cs="Arial"/>
          <w:color w:val="auto"/>
        </w:rPr>
      </w:pPr>
      <w:r w:rsidRPr="00017BB7">
        <w:rPr>
          <w:rFonts w:ascii="Arial" w:hAnsi="Arial" w:cs="Arial"/>
          <w:color w:val="auto"/>
        </w:rPr>
        <w:t>Table 1S. Alcohol consumption definitions used by primary health care professionals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2838"/>
        <w:gridCol w:w="2839"/>
      </w:tblGrid>
      <w:tr w:rsidR="00150B12" w:rsidRPr="00017BB7" w:rsidTr="00176A58">
        <w:trPr>
          <w:trHeight w:val="382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Drinking category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Men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150B12" w:rsidRPr="00017BB7" w:rsidRDefault="00150B12" w:rsidP="00017BB7">
            <w:pPr>
              <w:tabs>
                <w:tab w:val="center" w:pos="1333"/>
              </w:tabs>
              <w:spacing w:line="480" w:lineRule="auto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Women</w:t>
            </w:r>
            <w:r w:rsidRPr="00017BB7">
              <w:rPr>
                <w:rFonts w:ascii="Arial" w:hAnsi="Arial"/>
                <w:b/>
              </w:rPr>
              <w:tab/>
            </w:r>
          </w:p>
        </w:tc>
      </w:tr>
      <w:tr w:rsidR="00150B12" w:rsidRPr="00017BB7" w:rsidTr="00176A58">
        <w:trPr>
          <w:trHeight w:val="690"/>
        </w:trPr>
        <w:tc>
          <w:tcPr>
            <w:tcW w:w="2881" w:type="dxa"/>
            <w:tcBorders>
              <w:top w:val="single" w:sz="4" w:space="0" w:color="auto"/>
            </w:tcBorders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Abstainer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0g/week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0g/week</w:t>
            </w:r>
          </w:p>
        </w:tc>
      </w:tr>
      <w:tr w:rsidR="00150B12" w:rsidRPr="00017BB7" w:rsidTr="00176A58">
        <w:trPr>
          <w:trHeight w:val="678"/>
        </w:trPr>
        <w:tc>
          <w:tcPr>
            <w:tcW w:w="2881" w:type="dxa"/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Low drinker</w:t>
            </w:r>
          </w:p>
        </w:tc>
        <w:tc>
          <w:tcPr>
            <w:tcW w:w="2881" w:type="dxa"/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&lt;280g alcohol/week</w:t>
            </w:r>
          </w:p>
        </w:tc>
        <w:tc>
          <w:tcPr>
            <w:tcW w:w="2882" w:type="dxa"/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&lt;170g alcohol/week</w:t>
            </w:r>
          </w:p>
        </w:tc>
      </w:tr>
      <w:tr w:rsidR="00150B12" w:rsidRPr="00017BB7" w:rsidTr="00176A58">
        <w:trPr>
          <w:trHeight w:val="1552"/>
        </w:trPr>
        <w:tc>
          <w:tcPr>
            <w:tcW w:w="2881" w:type="dxa"/>
            <w:vMerge w:val="restart"/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Risky drinker</w:t>
            </w:r>
            <w:r w:rsidRPr="00017BB7">
              <w:rPr>
                <w:rFonts w:ascii="Arial" w:hAnsi="Arial"/>
                <w:vertAlign w:val="superscript"/>
              </w:rPr>
              <w:t>a</w:t>
            </w:r>
          </w:p>
        </w:tc>
        <w:tc>
          <w:tcPr>
            <w:tcW w:w="2881" w:type="dxa"/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1) &lt;280g alcohol/week</w:t>
            </w:r>
          </w:p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AND</w:t>
            </w:r>
          </w:p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-Uses work machinery</w:t>
            </w:r>
          </w:p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-Takes medication that interferes with alcohol</w:t>
            </w:r>
          </w:p>
        </w:tc>
        <w:tc>
          <w:tcPr>
            <w:tcW w:w="2882" w:type="dxa"/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1) &lt;170g alcohol/week</w:t>
            </w:r>
          </w:p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AND</w:t>
            </w:r>
          </w:p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-Is pregnant</w:t>
            </w:r>
          </w:p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-Uses work machinery</w:t>
            </w:r>
          </w:p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-Takes medication that interferes with alcohol</w:t>
            </w:r>
          </w:p>
        </w:tc>
      </w:tr>
      <w:tr w:rsidR="00150B12" w:rsidRPr="00017BB7" w:rsidTr="00176A58">
        <w:trPr>
          <w:trHeight w:val="452"/>
        </w:trPr>
        <w:tc>
          <w:tcPr>
            <w:tcW w:w="2881" w:type="dxa"/>
            <w:vMerge/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2) ≥280g alcohol/week</w:t>
            </w:r>
          </w:p>
        </w:tc>
        <w:tc>
          <w:tcPr>
            <w:tcW w:w="2882" w:type="dxa"/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2) ≥170g alcohol/week</w:t>
            </w:r>
          </w:p>
        </w:tc>
      </w:tr>
      <w:tr w:rsidR="00150B12" w:rsidRPr="00017BB7" w:rsidTr="00176A58">
        <w:trPr>
          <w:trHeight w:val="923"/>
        </w:trPr>
        <w:tc>
          <w:tcPr>
            <w:tcW w:w="2881" w:type="dxa"/>
            <w:vMerge/>
            <w:tcBorders>
              <w:bottom w:val="single" w:sz="4" w:space="0" w:color="auto"/>
            </w:tcBorders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3) Binge drinker (&gt;60g of pure alcohol per occasion) once a month or more frequently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150B12" w:rsidRPr="00017BB7" w:rsidRDefault="00150B12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3) Binge drinker (&gt;50g of pure alcohol per occasion) once a month or more frequently</w:t>
            </w:r>
          </w:p>
        </w:tc>
      </w:tr>
    </w:tbl>
    <w:p w:rsidR="00150B12" w:rsidRPr="00017BB7" w:rsidRDefault="00150B12" w:rsidP="00017BB7">
      <w:pPr>
        <w:spacing w:line="480" w:lineRule="auto"/>
        <w:rPr>
          <w:rFonts w:ascii="Arial" w:hAnsi="Arial"/>
        </w:rPr>
      </w:pPr>
      <w:r w:rsidRPr="00017BB7">
        <w:rPr>
          <w:rFonts w:ascii="Arial" w:hAnsi="Arial"/>
          <w:vertAlign w:val="superscript"/>
        </w:rPr>
        <w:t>a</w:t>
      </w:r>
      <w:r w:rsidRPr="00017BB7">
        <w:rPr>
          <w:rFonts w:ascii="Arial" w:hAnsi="Arial"/>
        </w:rPr>
        <w:t xml:space="preserve"> Risky drinking was defined as a person whose drinking patterns could be described by at least 1 of the 3 definitions of risky drinking</w:t>
      </w:r>
    </w:p>
    <w:p w:rsidR="00150B12" w:rsidRPr="00017BB7" w:rsidRDefault="00150B12" w:rsidP="00017BB7">
      <w:pPr>
        <w:spacing w:line="480" w:lineRule="auto"/>
        <w:rPr>
          <w:rFonts w:ascii="Arial" w:hAnsi="Arial"/>
          <w:b/>
          <w:color w:val="auto"/>
        </w:rPr>
      </w:pPr>
    </w:p>
    <w:p w:rsidR="00017BB7" w:rsidRDefault="00017BB7">
      <w:pPr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br w:type="page"/>
      </w:r>
    </w:p>
    <w:p w:rsidR="00895758" w:rsidRPr="00017BB7" w:rsidRDefault="00895758" w:rsidP="00017BB7">
      <w:pPr>
        <w:spacing w:line="480" w:lineRule="auto"/>
        <w:rPr>
          <w:rFonts w:ascii="Arial" w:hAnsi="Arial"/>
          <w:color w:val="auto"/>
        </w:rPr>
      </w:pPr>
      <w:r w:rsidRPr="00017BB7">
        <w:rPr>
          <w:rFonts w:ascii="Arial" w:hAnsi="Arial"/>
          <w:color w:val="auto"/>
        </w:rPr>
        <w:lastRenderedPageBreak/>
        <w:t xml:space="preserve">Table </w:t>
      </w:r>
      <w:r w:rsidR="00412F93" w:rsidRPr="00017BB7">
        <w:rPr>
          <w:rFonts w:ascii="Arial" w:hAnsi="Arial"/>
          <w:color w:val="auto"/>
        </w:rPr>
        <w:t>S</w:t>
      </w:r>
      <w:r w:rsidR="00150B12" w:rsidRPr="00017BB7">
        <w:rPr>
          <w:rFonts w:ascii="Arial" w:hAnsi="Arial"/>
          <w:color w:val="auto"/>
        </w:rPr>
        <w:t>2</w:t>
      </w:r>
      <w:r w:rsidR="00017BB7">
        <w:rPr>
          <w:rFonts w:ascii="Arial" w:hAnsi="Arial"/>
          <w:color w:val="auto"/>
        </w:rPr>
        <w:t>.</w:t>
      </w:r>
      <w:r w:rsidRPr="00017BB7">
        <w:rPr>
          <w:rFonts w:ascii="Arial" w:hAnsi="Arial"/>
          <w:color w:val="auto"/>
        </w:rPr>
        <w:t xml:space="preserve"> Socioeconomic </w:t>
      </w:r>
      <w:r w:rsidR="00FB152C" w:rsidRPr="00017BB7">
        <w:rPr>
          <w:rFonts w:ascii="Arial" w:hAnsi="Arial"/>
          <w:color w:val="auto"/>
        </w:rPr>
        <w:t>level</w:t>
      </w:r>
      <w:r w:rsidRPr="00017BB7">
        <w:rPr>
          <w:rFonts w:ascii="Arial" w:hAnsi="Arial"/>
          <w:color w:val="auto"/>
        </w:rPr>
        <w:t xml:space="preserve"> adjusted for age and sex</w:t>
      </w:r>
      <w:r w:rsidR="00FB152C" w:rsidRPr="00017BB7">
        <w:rPr>
          <w:rFonts w:ascii="Arial" w:hAnsi="Arial"/>
          <w:color w:val="auto"/>
        </w:rPr>
        <w:t xml:space="preserve"> of the </w:t>
      </w:r>
      <w:r w:rsidR="00FC4640" w:rsidRPr="00017BB7">
        <w:rPr>
          <w:rFonts w:ascii="Arial" w:hAnsi="Arial"/>
          <w:color w:val="auto"/>
        </w:rPr>
        <w:t xml:space="preserve">Catalan </w:t>
      </w:r>
      <w:r w:rsidR="00FB152C" w:rsidRPr="00017BB7">
        <w:rPr>
          <w:rFonts w:ascii="Arial" w:hAnsi="Arial"/>
          <w:color w:val="auto"/>
        </w:rPr>
        <w:t>basic health areas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2127"/>
      </w:tblGrid>
      <w:tr w:rsidR="00895758" w:rsidRPr="00017BB7" w:rsidTr="00930796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5758" w:rsidRPr="00017BB7" w:rsidRDefault="00895758" w:rsidP="00017BB7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% of the population with an income per year&gt;100,000€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95758" w:rsidRPr="00017BB7" w:rsidRDefault="00895758" w:rsidP="00017BB7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% of the population with an income per year&lt;18,000€</w:t>
            </w:r>
          </w:p>
        </w:tc>
      </w:tr>
      <w:tr w:rsidR="00895758" w:rsidRPr="00017BB7" w:rsidTr="00930796">
        <w:tc>
          <w:tcPr>
            <w:tcW w:w="2518" w:type="dxa"/>
            <w:tcBorders>
              <w:top w:val="single" w:sz="4" w:space="0" w:color="auto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 xml:space="preserve">Socioeconomic </w:t>
            </w:r>
            <w:r w:rsidR="00D30507" w:rsidRPr="00017BB7">
              <w:rPr>
                <w:rFonts w:ascii="Arial" w:hAnsi="Arial"/>
                <w:b/>
              </w:rPr>
              <w:t>l</w:t>
            </w:r>
            <w:r w:rsidR="00FB152C" w:rsidRPr="00017BB7">
              <w:rPr>
                <w:rFonts w:ascii="Arial" w:hAnsi="Arial"/>
                <w:b/>
              </w:rPr>
              <w:t>evel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95758" w:rsidRPr="00017BB7" w:rsidRDefault="00895758" w:rsidP="00017BB7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95758" w:rsidRPr="00017BB7" w:rsidRDefault="00895758" w:rsidP="00017BB7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895758" w:rsidRPr="00017BB7" w:rsidTr="00930796">
        <w:tc>
          <w:tcPr>
            <w:tcW w:w="2518" w:type="dxa"/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Very High</w:t>
            </w:r>
            <w:r w:rsidR="00FB152C" w:rsidRPr="00017BB7"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</w:tcPr>
          <w:p w:rsidR="00895758" w:rsidRPr="00017BB7" w:rsidRDefault="00895758" w:rsidP="00017BB7">
            <w:pPr>
              <w:spacing w:line="480" w:lineRule="auto"/>
              <w:jc w:val="center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3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84</w:t>
            </w:r>
          </w:p>
        </w:tc>
        <w:tc>
          <w:tcPr>
            <w:tcW w:w="2127" w:type="dxa"/>
          </w:tcPr>
          <w:p w:rsidR="00895758" w:rsidRPr="00017BB7" w:rsidRDefault="00895758" w:rsidP="00017BB7">
            <w:pPr>
              <w:spacing w:line="480" w:lineRule="auto"/>
              <w:jc w:val="center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49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11</w:t>
            </w:r>
          </w:p>
        </w:tc>
      </w:tr>
      <w:tr w:rsidR="00895758" w:rsidRPr="00017BB7" w:rsidTr="00930796">
        <w:tc>
          <w:tcPr>
            <w:tcW w:w="2518" w:type="dxa"/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High</w:t>
            </w:r>
            <w:r w:rsidR="00FB152C" w:rsidRPr="00017BB7"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</w:tcPr>
          <w:p w:rsidR="00895758" w:rsidRPr="00017BB7" w:rsidRDefault="00895758" w:rsidP="00017BB7">
            <w:pPr>
              <w:spacing w:line="480" w:lineRule="auto"/>
              <w:jc w:val="center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1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03</w:t>
            </w:r>
          </w:p>
        </w:tc>
        <w:tc>
          <w:tcPr>
            <w:tcW w:w="2127" w:type="dxa"/>
          </w:tcPr>
          <w:p w:rsidR="00895758" w:rsidRPr="00017BB7" w:rsidRDefault="00895758" w:rsidP="00017BB7">
            <w:pPr>
              <w:spacing w:line="480" w:lineRule="auto"/>
              <w:jc w:val="center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59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88</w:t>
            </w:r>
          </w:p>
        </w:tc>
      </w:tr>
      <w:tr w:rsidR="00895758" w:rsidRPr="00017BB7" w:rsidTr="00930796">
        <w:tc>
          <w:tcPr>
            <w:tcW w:w="2518" w:type="dxa"/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Moderate</w:t>
            </w:r>
          </w:p>
        </w:tc>
        <w:tc>
          <w:tcPr>
            <w:tcW w:w="2126" w:type="dxa"/>
          </w:tcPr>
          <w:p w:rsidR="00895758" w:rsidRPr="00017BB7" w:rsidRDefault="00895758" w:rsidP="00017BB7">
            <w:pPr>
              <w:spacing w:line="480" w:lineRule="auto"/>
              <w:jc w:val="center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0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38</w:t>
            </w:r>
          </w:p>
        </w:tc>
        <w:tc>
          <w:tcPr>
            <w:tcW w:w="2127" w:type="dxa"/>
          </w:tcPr>
          <w:p w:rsidR="00895758" w:rsidRPr="00017BB7" w:rsidRDefault="00895758" w:rsidP="00017BB7">
            <w:pPr>
              <w:spacing w:line="480" w:lineRule="auto"/>
              <w:jc w:val="center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66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71</w:t>
            </w:r>
          </w:p>
        </w:tc>
      </w:tr>
      <w:tr w:rsidR="00895758" w:rsidRPr="00017BB7" w:rsidTr="00930796">
        <w:tc>
          <w:tcPr>
            <w:tcW w:w="2518" w:type="dxa"/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Low</w:t>
            </w:r>
          </w:p>
        </w:tc>
        <w:tc>
          <w:tcPr>
            <w:tcW w:w="2126" w:type="dxa"/>
          </w:tcPr>
          <w:p w:rsidR="00895758" w:rsidRPr="00017BB7" w:rsidRDefault="00895758" w:rsidP="00017BB7">
            <w:pPr>
              <w:spacing w:line="480" w:lineRule="auto"/>
              <w:jc w:val="center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0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17</w:t>
            </w:r>
          </w:p>
        </w:tc>
        <w:tc>
          <w:tcPr>
            <w:tcW w:w="2127" w:type="dxa"/>
          </w:tcPr>
          <w:p w:rsidR="00895758" w:rsidRPr="00017BB7" w:rsidRDefault="00895758" w:rsidP="00017BB7">
            <w:pPr>
              <w:spacing w:line="480" w:lineRule="auto"/>
              <w:jc w:val="center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70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16</w:t>
            </w:r>
          </w:p>
        </w:tc>
      </w:tr>
      <w:tr w:rsidR="00895758" w:rsidRPr="00017BB7" w:rsidTr="00930796">
        <w:tc>
          <w:tcPr>
            <w:tcW w:w="2518" w:type="dxa"/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Very Low</w:t>
            </w:r>
          </w:p>
        </w:tc>
        <w:tc>
          <w:tcPr>
            <w:tcW w:w="2126" w:type="dxa"/>
          </w:tcPr>
          <w:p w:rsidR="00895758" w:rsidRPr="00017BB7" w:rsidRDefault="00895758" w:rsidP="00017BB7">
            <w:pPr>
              <w:spacing w:line="480" w:lineRule="auto"/>
              <w:jc w:val="center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0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05</w:t>
            </w:r>
          </w:p>
        </w:tc>
        <w:tc>
          <w:tcPr>
            <w:tcW w:w="2127" w:type="dxa"/>
          </w:tcPr>
          <w:p w:rsidR="00895758" w:rsidRPr="00017BB7" w:rsidRDefault="00895758" w:rsidP="00017BB7">
            <w:pPr>
              <w:spacing w:line="480" w:lineRule="auto"/>
              <w:jc w:val="center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73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31</w:t>
            </w:r>
          </w:p>
        </w:tc>
      </w:tr>
    </w:tbl>
    <w:p w:rsidR="00895758" w:rsidRPr="00017BB7" w:rsidRDefault="00895758" w:rsidP="00017BB7">
      <w:pPr>
        <w:spacing w:line="480" w:lineRule="auto"/>
        <w:rPr>
          <w:rFonts w:ascii="Arial" w:hAnsi="Arial"/>
        </w:rPr>
      </w:pPr>
    </w:p>
    <w:p w:rsidR="0015187D" w:rsidRPr="00017BB7" w:rsidRDefault="0015187D" w:rsidP="00017BB7">
      <w:pPr>
        <w:spacing w:line="480" w:lineRule="auto"/>
        <w:rPr>
          <w:rFonts w:ascii="Arial" w:hAnsi="Arial"/>
        </w:rPr>
      </w:pPr>
      <w:r w:rsidRPr="00017BB7">
        <w:rPr>
          <w:rFonts w:ascii="Arial" w:hAnsi="Arial"/>
        </w:rPr>
        <w:br w:type="page"/>
      </w:r>
    </w:p>
    <w:p w:rsidR="00895758" w:rsidRPr="006C2AEA" w:rsidRDefault="00412F93" w:rsidP="00017BB7">
      <w:pPr>
        <w:spacing w:line="480" w:lineRule="auto"/>
        <w:rPr>
          <w:rFonts w:ascii="Arial" w:hAnsi="Arial"/>
          <w:color w:val="auto"/>
          <w:vertAlign w:val="superscript"/>
        </w:rPr>
      </w:pPr>
      <w:r w:rsidRPr="00017BB7">
        <w:rPr>
          <w:rFonts w:ascii="Arial" w:hAnsi="Arial"/>
          <w:color w:val="auto"/>
        </w:rPr>
        <w:lastRenderedPageBreak/>
        <w:t>Table S</w:t>
      </w:r>
      <w:r w:rsidR="00150B12" w:rsidRPr="00017BB7">
        <w:rPr>
          <w:rFonts w:ascii="Arial" w:hAnsi="Arial"/>
          <w:color w:val="auto"/>
        </w:rPr>
        <w:t>3</w:t>
      </w:r>
      <w:r w:rsidR="00017BB7" w:rsidRPr="00017BB7">
        <w:rPr>
          <w:rFonts w:ascii="Arial" w:hAnsi="Arial"/>
          <w:color w:val="auto"/>
        </w:rPr>
        <w:t>.</w:t>
      </w:r>
      <w:r w:rsidR="00895758" w:rsidRPr="00017BB7">
        <w:rPr>
          <w:rFonts w:ascii="Arial" w:hAnsi="Arial"/>
          <w:color w:val="auto"/>
        </w:rPr>
        <w:t xml:space="preserve"> Summary of the prices at year 2013</w:t>
      </w:r>
      <w:r w:rsidR="001319DF" w:rsidRPr="001319DF">
        <w:rPr>
          <w:rFonts w:ascii="Arial" w:hAnsi="Arial"/>
          <w:color w:val="auto"/>
          <w:vertAlign w:val="superscript"/>
        </w:rPr>
        <w:t>40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895758" w:rsidRPr="00017BB7" w:rsidTr="009E0F9C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€</w:t>
            </w: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Primary Health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Visit GP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41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00 per visit</w:t>
            </w: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Visit nurse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29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00 per visit</w:t>
            </w: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Visit SW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29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00 per visit</w:t>
            </w:r>
          </w:p>
        </w:tc>
      </w:tr>
      <w:tr w:rsidR="00895758" w:rsidRPr="00017BB7" w:rsidTr="009E0F9C">
        <w:trPr>
          <w:trHeight w:val="26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Home visit GP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67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00 per visit</w:t>
            </w: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Home visit nurse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46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00 per visit</w:t>
            </w: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Laboratory tests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Blood sample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46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00 per sample</w:t>
            </w: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Hospital Admissions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Skilled nursing facility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 xml:space="preserve">   Long Term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50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22 per day</w:t>
            </w: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 xml:space="preserve">   Convalescence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86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91 per day</w:t>
            </w: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Psychiatric hospitals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 xml:space="preserve">   Acute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183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31 per day</w:t>
            </w: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 xml:space="preserve">   Sub-acute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115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35 per day</w:t>
            </w:r>
          </w:p>
        </w:tc>
      </w:tr>
      <w:tr w:rsidR="00895758" w:rsidRPr="00017BB7" w:rsidTr="009E0F9C">
        <w:trPr>
          <w:trHeight w:val="26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General (Acute) Hospital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2,150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64 per admission</w:t>
            </w:r>
            <w:r w:rsidR="004A0EBF" w:rsidRPr="00017BB7">
              <w:rPr>
                <w:rFonts w:ascii="Arial" w:hAnsi="Arial"/>
              </w:rPr>
              <w:t xml:space="preserve"> weighted by the corresponding diagnosis- related group</w:t>
            </w: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Specialist visits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Psychiatrist outpatient visit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75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31 per visit</w:t>
            </w: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ind w:firstLine="284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Other Specialist outpatient visits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58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46 per visit</w:t>
            </w: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Emergency room visits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</w:rPr>
            </w:pPr>
            <w:r w:rsidRPr="00017BB7">
              <w:rPr>
                <w:rFonts w:ascii="Arial" w:hAnsi="Arial"/>
              </w:rPr>
              <w:t>106</w:t>
            </w:r>
            <w:r w:rsidR="003F1E25" w:rsidRPr="00017BB7">
              <w:rPr>
                <w:rFonts w:ascii="Arial" w:hAnsi="Arial"/>
              </w:rPr>
              <w:t>.</w:t>
            </w:r>
            <w:r w:rsidRPr="00017BB7">
              <w:rPr>
                <w:rFonts w:ascii="Arial" w:hAnsi="Arial"/>
              </w:rPr>
              <w:t>38 per visit</w:t>
            </w:r>
          </w:p>
        </w:tc>
      </w:tr>
      <w:tr w:rsidR="00895758" w:rsidRPr="00017BB7" w:rsidTr="009E0F9C">
        <w:trPr>
          <w:trHeight w:val="28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  <w:b/>
              </w:rPr>
            </w:pPr>
            <w:r w:rsidRPr="00017BB7">
              <w:rPr>
                <w:rFonts w:ascii="Arial" w:hAnsi="Arial"/>
                <w:b/>
              </w:rPr>
              <w:t>Sick-leaves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758" w:rsidRPr="00017BB7" w:rsidRDefault="00895758" w:rsidP="00017BB7">
            <w:pPr>
              <w:spacing w:line="480" w:lineRule="auto"/>
              <w:rPr>
                <w:rFonts w:ascii="Arial" w:hAnsi="Arial"/>
                <w:vertAlign w:val="superscript"/>
              </w:rPr>
            </w:pPr>
            <w:r w:rsidRPr="00017BB7">
              <w:rPr>
                <w:rFonts w:ascii="Arial" w:hAnsi="Arial"/>
              </w:rPr>
              <w:t>66</w:t>
            </w:r>
            <w:r w:rsidR="003F1E25" w:rsidRPr="00017BB7">
              <w:rPr>
                <w:rFonts w:ascii="Arial" w:hAnsi="Arial"/>
              </w:rPr>
              <w:t>.</w:t>
            </w:r>
            <w:r w:rsidR="00D934A1" w:rsidRPr="00017BB7">
              <w:rPr>
                <w:rFonts w:ascii="Arial" w:hAnsi="Arial"/>
              </w:rPr>
              <w:t>29</w:t>
            </w:r>
            <w:r w:rsidR="00D934A1" w:rsidRPr="00017BB7">
              <w:rPr>
                <w:rFonts w:ascii="Arial" w:hAnsi="Arial"/>
                <w:vertAlign w:val="superscript"/>
              </w:rPr>
              <w:t>a</w:t>
            </w:r>
          </w:p>
        </w:tc>
      </w:tr>
    </w:tbl>
    <w:p w:rsidR="00EA62C1" w:rsidRPr="00017BB7" w:rsidRDefault="00D934A1" w:rsidP="00017BB7">
      <w:pPr>
        <w:spacing w:line="480" w:lineRule="auto"/>
        <w:rPr>
          <w:rFonts w:ascii="Arial" w:hAnsi="Arial"/>
        </w:rPr>
      </w:pPr>
      <w:r w:rsidRPr="0002073B">
        <w:rPr>
          <w:rFonts w:ascii="Arial" w:hAnsi="Arial"/>
          <w:vertAlign w:val="superscript"/>
          <w:lang w:val="en-US"/>
        </w:rPr>
        <w:lastRenderedPageBreak/>
        <w:t>a</w:t>
      </w:r>
      <w:r w:rsidR="00895758" w:rsidRPr="0002073B">
        <w:rPr>
          <w:rFonts w:ascii="Arial" w:hAnsi="Arial"/>
          <w:lang w:val="en-US"/>
        </w:rPr>
        <w:t xml:space="preserve">mean price of the sick-leave per day. </w:t>
      </w:r>
      <w:r w:rsidR="00895758" w:rsidRPr="00017BB7">
        <w:rPr>
          <w:rFonts w:ascii="Arial" w:hAnsi="Arial"/>
        </w:rPr>
        <w:t>GP: General Practitioner; SW: Social Worker</w:t>
      </w:r>
      <w:r w:rsidR="00EA62C1" w:rsidRPr="00017BB7">
        <w:rPr>
          <w:rFonts w:ascii="Arial" w:hAnsi="Arial"/>
        </w:rPr>
        <w:br w:type="page"/>
      </w:r>
    </w:p>
    <w:p w:rsidR="00EA62C1" w:rsidRPr="00017BB7" w:rsidRDefault="00EA62C1" w:rsidP="00017BB7">
      <w:pPr>
        <w:spacing w:line="480" w:lineRule="auto"/>
        <w:rPr>
          <w:rFonts w:ascii="Arial" w:hAnsi="Arial"/>
        </w:rPr>
      </w:pPr>
      <w:r w:rsidRPr="00017BB7">
        <w:rPr>
          <w:rFonts w:ascii="Arial" w:hAnsi="Arial"/>
          <w:noProof/>
          <w:lang w:val="en-US"/>
        </w:rPr>
        <w:lastRenderedPageBreak/>
        <w:drawing>
          <wp:inline distT="0" distB="0" distL="0" distR="0">
            <wp:extent cx="3284993" cy="427037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017BB7">
        <w:rPr>
          <w:rFonts w:ascii="Arial" w:hAnsi="Arial"/>
        </w:rPr>
        <w:t xml:space="preserve"> </w:t>
      </w:r>
    </w:p>
    <w:p w:rsidR="00EA62C1" w:rsidRPr="00017BB7" w:rsidRDefault="00EA62C1" w:rsidP="00017BB7">
      <w:pPr>
        <w:spacing w:line="480" w:lineRule="auto"/>
        <w:rPr>
          <w:rFonts w:ascii="Arial" w:hAnsi="Arial"/>
        </w:rPr>
      </w:pPr>
      <w:r w:rsidRPr="00017BB7">
        <w:rPr>
          <w:rFonts w:ascii="Arial" w:hAnsi="Arial"/>
        </w:rPr>
        <w:t xml:space="preserve">Figure </w:t>
      </w:r>
      <w:r w:rsidR="002F7E5F" w:rsidRPr="00017BB7">
        <w:rPr>
          <w:rFonts w:ascii="Arial" w:hAnsi="Arial"/>
        </w:rPr>
        <w:t>S</w:t>
      </w:r>
      <w:r w:rsidRPr="00017BB7">
        <w:rPr>
          <w:rFonts w:ascii="Arial" w:hAnsi="Arial"/>
        </w:rPr>
        <w:t>1. Sources of costs within the Catalan public health care system tabulated in this study</w:t>
      </w:r>
    </w:p>
    <w:p w:rsidR="00EA62C1" w:rsidRPr="00D30507" w:rsidRDefault="00EA62C1" w:rsidP="00895758">
      <w:pPr>
        <w:rPr>
          <w:rFonts w:ascii="Arial Narrow" w:hAnsi="Arial Narrow" w:cs="Times New Roman"/>
        </w:rPr>
      </w:pPr>
    </w:p>
    <w:sectPr w:rsidR="00EA62C1" w:rsidRPr="00D30507" w:rsidSect="002D65F2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5B" w:rsidRDefault="003E595B" w:rsidP="002964CF">
      <w:r>
        <w:separator/>
      </w:r>
    </w:p>
  </w:endnote>
  <w:endnote w:type="continuationSeparator" w:id="0">
    <w:p w:rsidR="003E595B" w:rsidRDefault="003E595B" w:rsidP="002964CF">
      <w:r>
        <w:continuationSeparator/>
      </w:r>
    </w:p>
  </w:endnote>
  <w:endnote w:type="continuationNotice" w:id="1">
    <w:p w:rsidR="003E595B" w:rsidRDefault="003E5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5B" w:rsidRDefault="003E595B" w:rsidP="002964CF">
      <w:r>
        <w:separator/>
      </w:r>
    </w:p>
  </w:footnote>
  <w:footnote w:type="continuationSeparator" w:id="0">
    <w:p w:rsidR="003E595B" w:rsidRDefault="003E595B" w:rsidP="002964CF">
      <w:r>
        <w:continuationSeparator/>
      </w:r>
    </w:p>
  </w:footnote>
  <w:footnote w:type="continuationNotice" w:id="1">
    <w:p w:rsidR="003E595B" w:rsidRDefault="003E59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1E" w:rsidRPr="0021281E" w:rsidRDefault="0021281E" w:rsidP="0021281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28C"/>
    <w:multiLevelType w:val="multilevel"/>
    <w:tmpl w:val="C768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73F3B"/>
    <w:multiLevelType w:val="hybridMultilevel"/>
    <w:tmpl w:val="0A3AA948"/>
    <w:lvl w:ilvl="0" w:tplc="7F0C6DE2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94684"/>
    <w:multiLevelType w:val="multilevel"/>
    <w:tmpl w:val="FE3E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53AED"/>
    <w:multiLevelType w:val="hybridMultilevel"/>
    <w:tmpl w:val="B246D068"/>
    <w:lvl w:ilvl="0" w:tplc="DE6A3E62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C78A8"/>
    <w:multiLevelType w:val="hybridMultilevel"/>
    <w:tmpl w:val="117AE6EA"/>
    <w:lvl w:ilvl="0" w:tplc="E13C6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500C"/>
    <w:multiLevelType w:val="hybridMultilevel"/>
    <w:tmpl w:val="B26ED43C"/>
    <w:lvl w:ilvl="0" w:tplc="38A43AC2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C06CB"/>
    <w:multiLevelType w:val="hybridMultilevel"/>
    <w:tmpl w:val="71A07CC6"/>
    <w:lvl w:ilvl="0" w:tplc="4DA2C01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D605A"/>
    <w:multiLevelType w:val="multilevel"/>
    <w:tmpl w:val="375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63CD3"/>
    <w:multiLevelType w:val="hybridMultilevel"/>
    <w:tmpl w:val="8E6EB0E6"/>
    <w:lvl w:ilvl="0" w:tplc="E80A4EEE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83D01"/>
    <w:multiLevelType w:val="hybridMultilevel"/>
    <w:tmpl w:val="158E6A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34A3"/>
    <w:multiLevelType w:val="hybridMultilevel"/>
    <w:tmpl w:val="274C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25AD5"/>
    <w:multiLevelType w:val="hybridMultilevel"/>
    <w:tmpl w:val="F52C632A"/>
    <w:lvl w:ilvl="0" w:tplc="A3FA4332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540DAB"/>
    <w:multiLevelType w:val="hybridMultilevel"/>
    <w:tmpl w:val="2AECF31E"/>
    <w:lvl w:ilvl="0" w:tplc="E8BE61D8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063804"/>
    <w:multiLevelType w:val="hybridMultilevel"/>
    <w:tmpl w:val="53182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5022C"/>
    <w:multiLevelType w:val="multilevel"/>
    <w:tmpl w:val="8F12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957FBB"/>
    <w:multiLevelType w:val="hybridMultilevel"/>
    <w:tmpl w:val="953A4130"/>
    <w:lvl w:ilvl="0" w:tplc="CA1E7714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A53E8"/>
    <w:multiLevelType w:val="hybridMultilevel"/>
    <w:tmpl w:val="6A3849A0"/>
    <w:lvl w:ilvl="0" w:tplc="E334ECC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4D2FE3"/>
    <w:multiLevelType w:val="hybridMultilevel"/>
    <w:tmpl w:val="EE54A406"/>
    <w:lvl w:ilvl="0" w:tplc="1CE4C0B8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B48C7"/>
    <w:multiLevelType w:val="hybridMultilevel"/>
    <w:tmpl w:val="687CFCEA"/>
    <w:lvl w:ilvl="0" w:tplc="DE7E0482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6412F2"/>
    <w:multiLevelType w:val="hybridMultilevel"/>
    <w:tmpl w:val="D556DF1E"/>
    <w:lvl w:ilvl="0" w:tplc="A4887B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F75A4"/>
    <w:multiLevelType w:val="hybridMultilevel"/>
    <w:tmpl w:val="5248E714"/>
    <w:lvl w:ilvl="0" w:tplc="8F3A3DB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3"/>
  </w:num>
  <w:num w:numId="5">
    <w:abstractNumId w:val="4"/>
  </w:num>
  <w:num w:numId="6">
    <w:abstractNumId w:val="9"/>
  </w:num>
  <w:num w:numId="7">
    <w:abstractNumId w:val="19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16"/>
  </w:num>
  <w:num w:numId="13">
    <w:abstractNumId w:val="12"/>
  </w:num>
  <w:num w:numId="14">
    <w:abstractNumId w:val="18"/>
  </w:num>
  <w:num w:numId="15">
    <w:abstractNumId w:val="17"/>
  </w:num>
  <w:num w:numId="16">
    <w:abstractNumId w:val="11"/>
  </w:num>
  <w:num w:numId="17">
    <w:abstractNumId w:val="15"/>
  </w:num>
  <w:num w:numId="18">
    <w:abstractNumId w:val="5"/>
  </w:num>
  <w:num w:numId="19">
    <w:abstractNumId w:val="1"/>
  </w:num>
  <w:num w:numId="20">
    <w:abstractNumId w:val="20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 updated Nov2015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5a9vffa2p2wzterez5v9fxy5se0d2ar5atz&quot;&gt;Michelle Aug EndNote Library&lt;record-ids&gt;&lt;item&gt;4145&lt;/item&gt;&lt;item&gt;4686&lt;/item&gt;&lt;item&gt;5027&lt;/item&gt;&lt;item&gt;5114&lt;/item&gt;&lt;item&gt;5862&lt;/item&gt;&lt;item&gt;6419&lt;/item&gt;&lt;item&gt;6684&lt;/item&gt;&lt;item&gt;8139&lt;/item&gt;&lt;item&gt;8445&lt;/item&gt;&lt;item&gt;8955&lt;/item&gt;&lt;item&gt;9515&lt;/item&gt;&lt;item&gt;9520&lt;/item&gt;&lt;item&gt;10021&lt;/item&gt;&lt;item&gt;10593&lt;/item&gt;&lt;item&gt;23529&lt;/item&gt;&lt;item&gt;24248&lt;/item&gt;&lt;item&gt;24725&lt;/item&gt;&lt;item&gt;25097&lt;/item&gt;&lt;item&gt;25346&lt;/item&gt;&lt;item&gt;25461&lt;/item&gt;&lt;item&gt;25483&lt;/item&gt;&lt;item&gt;25848&lt;/item&gt;&lt;item&gt;26125&lt;/item&gt;&lt;item&gt;26318&lt;/item&gt;&lt;item&gt;26393&lt;/item&gt;&lt;item&gt;26394&lt;/item&gt;&lt;item&gt;26403&lt;/item&gt;&lt;item&gt;26563&lt;/item&gt;&lt;item&gt;26564&lt;/item&gt;&lt;item&gt;26565&lt;/item&gt;&lt;item&gt;26567&lt;/item&gt;&lt;item&gt;26568&lt;/item&gt;&lt;item&gt;26569&lt;/item&gt;&lt;item&gt;26570&lt;/item&gt;&lt;item&gt;26571&lt;/item&gt;&lt;item&gt;26572&lt;/item&gt;&lt;item&gt;26646&lt;/item&gt;&lt;item&gt;26653&lt;/item&gt;&lt;item&gt;26654&lt;/item&gt;&lt;item&gt;26655&lt;/item&gt;&lt;item&gt;26656&lt;/item&gt;&lt;item&gt;26657&lt;/item&gt;&lt;item&gt;26658&lt;/item&gt;&lt;item&gt;26681&lt;/item&gt;&lt;item&gt;26690&lt;/item&gt;&lt;item&gt;26692&lt;/item&gt;&lt;item&gt;26693&lt;/item&gt;&lt;item&gt;26694&lt;/item&gt;&lt;item&gt;26695&lt;/item&gt;&lt;item&gt;26696&lt;/item&gt;&lt;item&gt;26697&lt;/item&gt;&lt;item&gt;26698&lt;/item&gt;&lt;/record-ids&gt;&lt;/item&gt;&lt;/Libraries&gt;"/>
  </w:docVars>
  <w:rsids>
    <w:rsidRoot w:val="00DE2AA4"/>
    <w:rsid w:val="00006822"/>
    <w:rsid w:val="000069DE"/>
    <w:rsid w:val="00010835"/>
    <w:rsid w:val="00010DE4"/>
    <w:rsid w:val="0001261A"/>
    <w:rsid w:val="00017BB7"/>
    <w:rsid w:val="00020537"/>
    <w:rsid w:val="0002073B"/>
    <w:rsid w:val="000223B8"/>
    <w:rsid w:val="00026289"/>
    <w:rsid w:val="0003097A"/>
    <w:rsid w:val="00031967"/>
    <w:rsid w:val="00035673"/>
    <w:rsid w:val="0003633F"/>
    <w:rsid w:val="00037648"/>
    <w:rsid w:val="000410D0"/>
    <w:rsid w:val="00044787"/>
    <w:rsid w:val="00044B7D"/>
    <w:rsid w:val="000465EB"/>
    <w:rsid w:val="0005185D"/>
    <w:rsid w:val="000518C2"/>
    <w:rsid w:val="00052FDE"/>
    <w:rsid w:val="00054294"/>
    <w:rsid w:val="00055645"/>
    <w:rsid w:val="0005654A"/>
    <w:rsid w:val="0006690B"/>
    <w:rsid w:val="000748D5"/>
    <w:rsid w:val="000808AA"/>
    <w:rsid w:val="000906EE"/>
    <w:rsid w:val="00093E3D"/>
    <w:rsid w:val="000944E7"/>
    <w:rsid w:val="0009452A"/>
    <w:rsid w:val="00095D14"/>
    <w:rsid w:val="000A0A42"/>
    <w:rsid w:val="000A1B04"/>
    <w:rsid w:val="000A729E"/>
    <w:rsid w:val="000B3D07"/>
    <w:rsid w:val="000B56C4"/>
    <w:rsid w:val="000C26E1"/>
    <w:rsid w:val="000C33B5"/>
    <w:rsid w:val="000C6551"/>
    <w:rsid w:val="000C706D"/>
    <w:rsid w:val="000D2074"/>
    <w:rsid w:val="000D3142"/>
    <w:rsid w:val="000E798B"/>
    <w:rsid w:val="000F08C8"/>
    <w:rsid w:val="000F27E7"/>
    <w:rsid w:val="000F6B2D"/>
    <w:rsid w:val="000F7285"/>
    <w:rsid w:val="00102293"/>
    <w:rsid w:val="00102937"/>
    <w:rsid w:val="0010374D"/>
    <w:rsid w:val="001041D5"/>
    <w:rsid w:val="00106414"/>
    <w:rsid w:val="0011015F"/>
    <w:rsid w:val="001108D6"/>
    <w:rsid w:val="00112F95"/>
    <w:rsid w:val="0012125D"/>
    <w:rsid w:val="001216B2"/>
    <w:rsid w:val="001238C7"/>
    <w:rsid w:val="001249A3"/>
    <w:rsid w:val="001254A8"/>
    <w:rsid w:val="001313E1"/>
    <w:rsid w:val="001319DF"/>
    <w:rsid w:val="001325A8"/>
    <w:rsid w:val="00134C92"/>
    <w:rsid w:val="00136271"/>
    <w:rsid w:val="001463D7"/>
    <w:rsid w:val="00147084"/>
    <w:rsid w:val="001508E5"/>
    <w:rsid w:val="00150B12"/>
    <w:rsid w:val="0015187D"/>
    <w:rsid w:val="0015510F"/>
    <w:rsid w:val="001551B9"/>
    <w:rsid w:val="00157414"/>
    <w:rsid w:val="00162F25"/>
    <w:rsid w:val="001717E9"/>
    <w:rsid w:val="0017332C"/>
    <w:rsid w:val="00180A2B"/>
    <w:rsid w:val="001818BE"/>
    <w:rsid w:val="00194088"/>
    <w:rsid w:val="001945DF"/>
    <w:rsid w:val="00194E26"/>
    <w:rsid w:val="001962D5"/>
    <w:rsid w:val="001B22E3"/>
    <w:rsid w:val="001B2796"/>
    <w:rsid w:val="001B4419"/>
    <w:rsid w:val="001B513B"/>
    <w:rsid w:val="001C4021"/>
    <w:rsid w:val="001C5316"/>
    <w:rsid w:val="001D2845"/>
    <w:rsid w:val="001D4A74"/>
    <w:rsid w:val="001D4FAC"/>
    <w:rsid w:val="001E1819"/>
    <w:rsid w:val="001E1854"/>
    <w:rsid w:val="001E1E0A"/>
    <w:rsid w:val="001E5101"/>
    <w:rsid w:val="001F1003"/>
    <w:rsid w:val="001F323C"/>
    <w:rsid w:val="001F32EA"/>
    <w:rsid w:val="001F57A1"/>
    <w:rsid w:val="001F5CC7"/>
    <w:rsid w:val="00200B08"/>
    <w:rsid w:val="00205D60"/>
    <w:rsid w:val="0020682E"/>
    <w:rsid w:val="00210ACE"/>
    <w:rsid w:val="00212042"/>
    <w:rsid w:val="0021281E"/>
    <w:rsid w:val="00216AF4"/>
    <w:rsid w:val="00220AB6"/>
    <w:rsid w:val="00221A5A"/>
    <w:rsid w:val="00224513"/>
    <w:rsid w:val="00230863"/>
    <w:rsid w:val="00237EE4"/>
    <w:rsid w:val="002434D1"/>
    <w:rsid w:val="00251328"/>
    <w:rsid w:val="002546F8"/>
    <w:rsid w:val="00255386"/>
    <w:rsid w:val="002563D7"/>
    <w:rsid w:val="00256E67"/>
    <w:rsid w:val="00257BB2"/>
    <w:rsid w:val="0026553F"/>
    <w:rsid w:val="00266F6E"/>
    <w:rsid w:val="0027234D"/>
    <w:rsid w:val="00272876"/>
    <w:rsid w:val="00272BF6"/>
    <w:rsid w:val="00280B9D"/>
    <w:rsid w:val="00282499"/>
    <w:rsid w:val="00285DD3"/>
    <w:rsid w:val="00291C28"/>
    <w:rsid w:val="002964CF"/>
    <w:rsid w:val="002A0746"/>
    <w:rsid w:val="002A2F0D"/>
    <w:rsid w:val="002A3FE8"/>
    <w:rsid w:val="002A6A2A"/>
    <w:rsid w:val="002A73B1"/>
    <w:rsid w:val="002B2AA9"/>
    <w:rsid w:val="002B376B"/>
    <w:rsid w:val="002B7514"/>
    <w:rsid w:val="002C3099"/>
    <w:rsid w:val="002C5BBB"/>
    <w:rsid w:val="002D65F2"/>
    <w:rsid w:val="002E259A"/>
    <w:rsid w:val="002E49DD"/>
    <w:rsid w:val="002E6322"/>
    <w:rsid w:val="002E78F3"/>
    <w:rsid w:val="002F1087"/>
    <w:rsid w:val="002F4CBA"/>
    <w:rsid w:val="002F67CD"/>
    <w:rsid w:val="002F717B"/>
    <w:rsid w:val="002F7E5F"/>
    <w:rsid w:val="00302529"/>
    <w:rsid w:val="00305670"/>
    <w:rsid w:val="0030679D"/>
    <w:rsid w:val="003117FF"/>
    <w:rsid w:val="00312197"/>
    <w:rsid w:val="0031309F"/>
    <w:rsid w:val="00313F5B"/>
    <w:rsid w:val="00320971"/>
    <w:rsid w:val="00323AD6"/>
    <w:rsid w:val="00327758"/>
    <w:rsid w:val="003303A1"/>
    <w:rsid w:val="00331783"/>
    <w:rsid w:val="00334591"/>
    <w:rsid w:val="00336858"/>
    <w:rsid w:val="00337267"/>
    <w:rsid w:val="00341E53"/>
    <w:rsid w:val="0034707B"/>
    <w:rsid w:val="00350E22"/>
    <w:rsid w:val="00351C2E"/>
    <w:rsid w:val="00354354"/>
    <w:rsid w:val="003616D1"/>
    <w:rsid w:val="00364364"/>
    <w:rsid w:val="00370C5C"/>
    <w:rsid w:val="003724DD"/>
    <w:rsid w:val="00376025"/>
    <w:rsid w:val="00380932"/>
    <w:rsid w:val="003816D9"/>
    <w:rsid w:val="00385A83"/>
    <w:rsid w:val="0038644A"/>
    <w:rsid w:val="003933F1"/>
    <w:rsid w:val="00393CE5"/>
    <w:rsid w:val="00395B9E"/>
    <w:rsid w:val="00396362"/>
    <w:rsid w:val="003975BD"/>
    <w:rsid w:val="003A081B"/>
    <w:rsid w:val="003A2D64"/>
    <w:rsid w:val="003A4E47"/>
    <w:rsid w:val="003A5422"/>
    <w:rsid w:val="003B0E39"/>
    <w:rsid w:val="003B441D"/>
    <w:rsid w:val="003B4D3A"/>
    <w:rsid w:val="003C01D7"/>
    <w:rsid w:val="003C0F3C"/>
    <w:rsid w:val="003C19C7"/>
    <w:rsid w:val="003C6B94"/>
    <w:rsid w:val="003C7669"/>
    <w:rsid w:val="003D1F52"/>
    <w:rsid w:val="003D2065"/>
    <w:rsid w:val="003E1F51"/>
    <w:rsid w:val="003E595B"/>
    <w:rsid w:val="003E6456"/>
    <w:rsid w:val="003F1E25"/>
    <w:rsid w:val="003F20F3"/>
    <w:rsid w:val="003F2FDA"/>
    <w:rsid w:val="003F7DD3"/>
    <w:rsid w:val="004004DA"/>
    <w:rsid w:val="00403189"/>
    <w:rsid w:val="0040322D"/>
    <w:rsid w:val="00404533"/>
    <w:rsid w:val="00405ABC"/>
    <w:rsid w:val="00405EDD"/>
    <w:rsid w:val="00410CC1"/>
    <w:rsid w:val="00412358"/>
    <w:rsid w:val="00412D6F"/>
    <w:rsid w:val="00412F93"/>
    <w:rsid w:val="00414D6E"/>
    <w:rsid w:val="00416093"/>
    <w:rsid w:val="00420182"/>
    <w:rsid w:val="0042112F"/>
    <w:rsid w:val="004362D1"/>
    <w:rsid w:val="00442C45"/>
    <w:rsid w:val="004516DE"/>
    <w:rsid w:val="004548BA"/>
    <w:rsid w:val="0045644B"/>
    <w:rsid w:val="00461C50"/>
    <w:rsid w:val="0046419B"/>
    <w:rsid w:val="004719BA"/>
    <w:rsid w:val="004720F7"/>
    <w:rsid w:val="004721E7"/>
    <w:rsid w:val="004900E0"/>
    <w:rsid w:val="0049287D"/>
    <w:rsid w:val="004946BC"/>
    <w:rsid w:val="004967C9"/>
    <w:rsid w:val="004A0937"/>
    <w:rsid w:val="004A0EBF"/>
    <w:rsid w:val="004A489C"/>
    <w:rsid w:val="004A497A"/>
    <w:rsid w:val="004B02CB"/>
    <w:rsid w:val="004B43A9"/>
    <w:rsid w:val="004C0150"/>
    <w:rsid w:val="004C3A8A"/>
    <w:rsid w:val="004C6E22"/>
    <w:rsid w:val="004C7614"/>
    <w:rsid w:val="004D2A58"/>
    <w:rsid w:val="004D3365"/>
    <w:rsid w:val="004D753C"/>
    <w:rsid w:val="004E29F2"/>
    <w:rsid w:val="004E3002"/>
    <w:rsid w:val="004E34AF"/>
    <w:rsid w:val="004E3957"/>
    <w:rsid w:val="004E3E86"/>
    <w:rsid w:val="004E4A2B"/>
    <w:rsid w:val="004E6FCF"/>
    <w:rsid w:val="004F5A0C"/>
    <w:rsid w:val="005028C1"/>
    <w:rsid w:val="00503399"/>
    <w:rsid w:val="00504E6B"/>
    <w:rsid w:val="00507A2C"/>
    <w:rsid w:val="00513E61"/>
    <w:rsid w:val="00516DD1"/>
    <w:rsid w:val="00525786"/>
    <w:rsid w:val="005257FA"/>
    <w:rsid w:val="005270C2"/>
    <w:rsid w:val="0053006E"/>
    <w:rsid w:val="00541030"/>
    <w:rsid w:val="00550C00"/>
    <w:rsid w:val="00553318"/>
    <w:rsid w:val="0055598B"/>
    <w:rsid w:val="00555BEF"/>
    <w:rsid w:val="00561E9B"/>
    <w:rsid w:val="00562C2D"/>
    <w:rsid w:val="005633E8"/>
    <w:rsid w:val="00572919"/>
    <w:rsid w:val="00575FF2"/>
    <w:rsid w:val="0058691D"/>
    <w:rsid w:val="00587033"/>
    <w:rsid w:val="005870C9"/>
    <w:rsid w:val="00590CB3"/>
    <w:rsid w:val="00591775"/>
    <w:rsid w:val="00592B09"/>
    <w:rsid w:val="00596ACF"/>
    <w:rsid w:val="005A3B15"/>
    <w:rsid w:val="005A45F2"/>
    <w:rsid w:val="005A53A7"/>
    <w:rsid w:val="005A7FC8"/>
    <w:rsid w:val="005B332A"/>
    <w:rsid w:val="005B4042"/>
    <w:rsid w:val="005B56F3"/>
    <w:rsid w:val="005B730F"/>
    <w:rsid w:val="005C4884"/>
    <w:rsid w:val="005D29F0"/>
    <w:rsid w:val="005D63F5"/>
    <w:rsid w:val="005D7DC5"/>
    <w:rsid w:val="005E3627"/>
    <w:rsid w:val="005E5040"/>
    <w:rsid w:val="005E6D6D"/>
    <w:rsid w:val="005F67C4"/>
    <w:rsid w:val="005F7490"/>
    <w:rsid w:val="00600722"/>
    <w:rsid w:val="00600BCE"/>
    <w:rsid w:val="00601CF5"/>
    <w:rsid w:val="006134D0"/>
    <w:rsid w:val="0062487A"/>
    <w:rsid w:val="0063321E"/>
    <w:rsid w:val="00641098"/>
    <w:rsid w:val="0064281D"/>
    <w:rsid w:val="00642BE2"/>
    <w:rsid w:val="00651924"/>
    <w:rsid w:val="00653DE5"/>
    <w:rsid w:val="006627D5"/>
    <w:rsid w:val="00663BED"/>
    <w:rsid w:val="0067299C"/>
    <w:rsid w:val="00674CB3"/>
    <w:rsid w:val="00676A49"/>
    <w:rsid w:val="0068492A"/>
    <w:rsid w:val="00692019"/>
    <w:rsid w:val="00694329"/>
    <w:rsid w:val="00694396"/>
    <w:rsid w:val="00694A24"/>
    <w:rsid w:val="00695E2C"/>
    <w:rsid w:val="00697F36"/>
    <w:rsid w:val="006A0529"/>
    <w:rsid w:val="006A149A"/>
    <w:rsid w:val="006A16B9"/>
    <w:rsid w:val="006B4231"/>
    <w:rsid w:val="006B5FDA"/>
    <w:rsid w:val="006C1171"/>
    <w:rsid w:val="006C2AEA"/>
    <w:rsid w:val="006D27C4"/>
    <w:rsid w:val="006E1A27"/>
    <w:rsid w:val="006E239F"/>
    <w:rsid w:val="006F06D1"/>
    <w:rsid w:val="006F3C36"/>
    <w:rsid w:val="006F4F5B"/>
    <w:rsid w:val="00701D73"/>
    <w:rsid w:val="007032A4"/>
    <w:rsid w:val="007056E9"/>
    <w:rsid w:val="00712029"/>
    <w:rsid w:val="00714EE1"/>
    <w:rsid w:val="00722321"/>
    <w:rsid w:val="0073491E"/>
    <w:rsid w:val="00735184"/>
    <w:rsid w:val="00736DF4"/>
    <w:rsid w:val="0074441D"/>
    <w:rsid w:val="00744F4B"/>
    <w:rsid w:val="007570BF"/>
    <w:rsid w:val="00766C70"/>
    <w:rsid w:val="00767B36"/>
    <w:rsid w:val="007704A5"/>
    <w:rsid w:val="007715AC"/>
    <w:rsid w:val="007720F0"/>
    <w:rsid w:val="00775304"/>
    <w:rsid w:val="00781321"/>
    <w:rsid w:val="0078242F"/>
    <w:rsid w:val="0078270D"/>
    <w:rsid w:val="007842FD"/>
    <w:rsid w:val="007850F4"/>
    <w:rsid w:val="007860CA"/>
    <w:rsid w:val="00787C95"/>
    <w:rsid w:val="007907D6"/>
    <w:rsid w:val="00793402"/>
    <w:rsid w:val="007A1E4C"/>
    <w:rsid w:val="007A215D"/>
    <w:rsid w:val="007B1D8A"/>
    <w:rsid w:val="007B7237"/>
    <w:rsid w:val="007C2541"/>
    <w:rsid w:val="007C2B08"/>
    <w:rsid w:val="007C4888"/>
    <w:rsid w:val="007D0177"/>
    <w:rsid w:val="007D256E"/>
    <w:rsid w:val="007D3612"/>
    <w:rsid w:val="007D744F"/>
    <w:rsid w:val="007E07BB"/>
    <w:rsid w:val="007F1065"/>
    <w:rsid w:val="007F2011"/>
    <w:rsid w:val="007F70D4"/>
    <w:rsid w:val="00801786"/>
    <w:rsid w:val="0080204D"/>
    <w:rsid w:val="008063E2"/>
    <w:rsid w:val="008119D2"/>
    <w:rsid w:val="00811E08"/>
    <w:rsid w:val="0081329F"/>
    <w:rsid w:val="0081635A"/>
    <w:rsid w:val="00816657"/>
    <w:rsid w:val="00816DA9"/>
    <w:rsid w:val="00822973"/>
    <w:rsid w:val="00824777"/>
    <w:rsid w:val="00824813"/>
    <w:rsid w:val="008252BF"/>
    <w:rsid w:val="00830E35"/>
    <w:rsid w:val="00832DA5"/>
    <w:rsid w:val="00833304"/>
    <w:rsid w:val="00836EEF"/>
    <w:rsid w:val="00841D12"/>
    <w:rsid w:val="008425BF"/>
    <w:rsid w:val="00843BD1"/>
    <w:rsid w:val="00847554"/>
    <w:rsid w:val="00851C94"/>
    <w:rsid w:val="00852B0C"/>
    <w:rsid w:val="008537A5"/>
    <w:rsid w:val="00860AB8"/>
    <w:rsid w:val="00860B68"/>
    <w:rsid w:val="00864E22"/>
    <w:rsid w:val="00865611"/>
    <w:rsid w:val="00865B60"/>
    <w:rsid w:val="00866556"/>
    <w:rsid w:val="008679F2"/>
    <w:rsid w:val="00883F00"/>
    <w:rsid w:val="00887D7E"/>
    <w:rsid w:val="00895095"/>
    <w:rsid w:val="00895758"/>
    <w:rsid w:val="00896704"/>
    <w:rsid w:val="0089751F"/>
    <w:rsid w:val="0089797E"/>
    <w:rsid w:val="00897A41"/>
    <w:rsid w:val="008A2872"/>
    <w:rsid w:val="008B1192"/>
    <w:rsid w:val="008C01C7"/>
    <w:rsid w:val="008C37CB"/>
    <w:rsid w:val="008C4C3D"/>
    <w:rsid w:val="008C6C32"/>
    <w:rsid w:val="008D1249"/>
    <w:rsid w:val="008D27A3"/>
    <w:rsid w:val="008D6FD6"/>
    <w:rsid w:val="008D70E2"/>
    <w:rsid w:val="008D7753"/>
    <w:rsid w:val="008E0F9A"/>
    <w:rsid w:val="008E3BEA"/>
    <w:rsid w:val="008E5080"/>
    <w:rsid w:val="008E74EA"/>
    <w:rsid w:val="008F0142"/>
    <w:rsid w:val="008F3045"/>
    <w:rsid w:val="00902603"/>
    <w:rsid w:val="009037EC"/>
    <w:rsid w:val="009049E1"/>
    <w:rsid w:val="00911CB9"/>
    <w:rsid w:val="00913DE7"/>
    <w:rsid w:val="00914FD8"/>
    <w:rsid w:val="00921914"/>
    <w:rsid w:val="00923020"/>
    <w:rsid w:val="00924D00"/>
    <w:rsid w:val="00925532"/>
    <w:rsid w:val="00930796"/>
    <w:rsid w:val="0093116C"/>
    <w:rsid w:val="00933D92"/>
    <w:rsid w:val="00935FBD"/>
    <w:rsid w:val="00950941"/>
    <w:rsid w:val="009528AF"/>
    <w:rsid w:val="00953DBC"/>
    <w:rsid w:val="00955051"/>
    <w:rsid w:val="00961BFD"/>
    <w:rsid w:val="00963D32"/>
    <w:rsid w:val="0096420B"/>
    <w:rsid w:val="00982CF9"/>
    <w:rsid w:val="0099162A"/>
    <w:rsid w:val="00991C01"/>
    <w:rsid w:val="00991FE9"/>
    <w:rsid w:val="0099530A"/>
    <w:rsid w:val="009968AE"/>
    <w:rsid w:val="009A448E"/>
    <w:rsid w:val="009A5F54"/>
    <w:rsid w:val="009A624C"/>
    <w:rsid w:val="009A6B93"/>
    <w:rsid w:val="009B5A18"/>
    <w:rsid w:val="009C258D"/>
    <w:rsid w:val="009C4264"/>
    <w:rsid w:val="009C7E87"/>
    <w:rsid w:val="009D1914"/>
    <w:rsid w:val="009D269F"/>
    <w:rsid w:val="009D378F"/>
    <w:rsid w:val="009D54F1"/>
    <w:rsid w:val="009D5C6B"/>
    <w:rsid w:val="009D7095"/>
    <w:rsid w:val="009D72B9"/>
    <w:rsid w:val="009E0439"/>
    <w:rsid w:val="009E0F9C"/>
    <w:rsid w:val="009E3781"/>
    <w:rsid w:val="009E3977"/>
    <w:rsid w:val="009E4ECE"/>
    <w:rsid w:val="009E7678"/>
    <w:rsid w:val="009F33AA"/>
    <w:rsid w:val="009F4839"/>
    <w:rsid w:val="009F6B45"/>
    <w:rsid w:val="00A00680"/>
    <w:rsid w:val="00A05EC2"/>
    <w:rsid w:val="00A10EBE"/>
    <w:rsid w:val="00A1498F"/>
    <w:rsid w:val="00A16040"/>
    <w:rsid w:val="00A2155C"/>
    <w:rsid w:val="00A228AB"/>
    <w:rsid w:val="00A22E32"/>
    <w:rsid w:val="00A22E4F"/>
    <w:rsid w:val="00A23990"/>
    <w:rsid w:val="00A277C7"/>
    <w:rsid w:val="00A31313"/>
    <w:rsid w:val="00A33AD4"/>
    <w:rsid w:val="00A33EEB"/>
    <w:rsid w:val="00A345A5"/>
    <w:rsid w:val="00A34F7F"/>
    <w:rsid w:val="00A36B9D"/>
    <w:rsid w:val="00A40144"/>
    <w:rsid w:val="00A44161"/>
    <w:rsid w:val="00A51ADF"/>
    <w:rsid w:val="00A51F79"/>
    <w:rsid w:val="00A53233"/>
    <w:rsid w:val="00A546E0"/>
    <w:rsid w:val="00A662FE"/>
    <w:rsid w:val="00A716CC"/>
    <w:rsid w:val="00A73D71"/>
    <w:rsid w:val="00A772C5"/>
    <w:rsid w:val="00A8181C"/>
    <w:rsid w:val="00A83E7F"/>
    <w:rsid w:val="00A852C8"/>
    <w:rsid w:val="00A86DB9"/>
    <w:rsid w:val="00A91E86"/>
    <w:rsid w:val="00A93711"/>
    <w:rsid w:val="00A93B46"/>
    <w:rsid w:val="00A95E85"/>
    <w:rsid w:val="00A96C76"/>
    <w:rsid w:val="00AA39F9"/>
    <w:rsid w:val="00AA4DB7"/>
    <w:rsid w:val="00AA5451"/>
    <w:rsid w:val="00AB0210"/>
    <w:rsid w:val="00AB1BFA"/>
    <w:rsid w:val="00AB1C0D"/>
    <w:rsid w:val="00AB4860"/>
    <w:rsid w:val="00AB4B28"/>
    <w:rsid w:val="00AC0F2C"/>
    <w:rsid w:val="00AC2059"/>
    <w:rsid w:val="00AC279D"/>
    <w:rsid w:val="00AC4552"/>
    <w:rsid w:val="00AC6223"/>
    <w:rsid w:val="00AD089B"/>
    <w:rsid w:val="00AD120F"/>
    <w:rsid w:val="00AD2C7A"/>
    <w:rsid w:val="00AD71F1"/>
    <w:rsid w:val="00AE2015"/>
    <w:rsid w:val="00AE271F"/>
    <w:rsid w:val="00AE3B19"/>
    <w:rsid w:val="00AE4E2E"/>
    <w:rsid w:val="00AE7008"/>
    <w:rsid w:val="00AE78F4"/>
    <w:rsid w:val="00AF29BF"/>
    <w:rsid w:val="00AF4847"/>
    <w:rsid w:val="00B01AA6"/>
    <w:rsid w:val="00B02ACA"/>
    <w:rsid w:val="00B04666"/>
    <w:rsid w:val="00B123FD"/>
    <w:rsid w:val="00B15FC4"/>
    <w:rsid w:val="00B200DF"/>
    <w:rsid w:val="00B2479F"/>
    <w:rsid w:val="00B25A5D"/>
    <w:rsid w:val="00B27A90"/>
    <w:rsid w:val="00B32684"/>
    <w:rsid w:val="00B37399"/>
    <w:rsid w:val="00B4199E"/>
    <w:rsid w:val="00B50E9D"/>
    <w:rsid w:val="00B511C7"/>
    <w:rsid w:val="00B513D0"/>
    <w:rsid w:val="00B53ED4"/>
    <w:rsid w:val="00B54D95"/>
    <w:rsid w:val="00B61487"/>
    <w:rsid w:val="00B624A2"/>
    <w:rsid w:val="00B66BF6"/>
    <w:rsid w:val="00B732F1"/>
    <w:rsid w:val="00B7351A"/>
    <w:rsid w:val="00B75FEC"/>
    <w:rsid w:val="00B77DBD"/>
    <w:rsid w:val="00B8335C"/>
    <w:rsid w:val="00B8468D"/>
    <w:rsid w:val="00B8475D"/>
    <w:rsid w:val="00B9033E"/>
    <w:rsid w:val="00B92992"/>
    <w:rsid w:val="00B94893"/>
    <w:rsid w:val="00B94F95"/>
    <w:rsid w:val="00B970EE"/>
    <w:rsid w:val="00B97999"/>
    <w:rsid w:val="00BA58FB"/>
    <w:rsid w:val="00BA7C2E"/>
    <w:rsid w:val="00BB3813"/>
    <w:rsid w:val="00BB3D59"/>
    <w:rsid w:val="00BB531B"/>
    <w:rsid w:val="00BC1EDA"/>
    <w:rsid w:val="00BC3B25"/>
    <w:rsid w:val="00BC411D"/>
    <w:rsid w:val="00BC7898"/>
    <w:rsid w:val="00BC7ECE"/>
    <w:rsid w:val="00BD4B7D"/>
    <w:rsid w:val="00BE0AB2"/>
    <w:rsid w:val="00BE1821"/>
    <w:rsid w:val="00BE1F0E"/>
    <w:rsid w:val="00BE3FC8"/>
    <w:rsid w:val="00BE5A79"/>
    <w:rsid w:val="00BF661D"/>
    <w:rsid w:val="00C016BE"/>
    <w:rsid w:val="00C05E9E"/>
    <w:rsid w:val="00C05F22"/>
    <w:rsid w:val="00C15FBE"/>
    <w:rsid w:val="00C1765A"/>
    <w:rsid w:val="00C20494"/>
    <w:rsid w:val="00C31133"/>
    <w:rsid w:val="00C32C7D"/>
    <w:rsid w:val="00C34352"/>
    <w:rsid w:val="00C35E75"/>
    <w:rsid w:val="00C361CC"/>
    <w:rsid w:val="00C36AAF"/>
    <w:rsid w:val="00C40EC6"/>
    <w:rsid w:val="00C42131"/>
    <w:rsid w:val="00C437F9"/>
    <w:rsid w:val="00C46640"/>
    <w:rsid w:val="00C5339A"/>
    <w:rsid w:val="00C54088"/>
    <w:rsid w:val="00C550B9"/>
    <w:rsid w:val="00C551F3"/>
    <w:rsid w:val="00C5557B"/>
    <w:rsid w:val="00C62617"/>
    <w:rsid w:val="00C62E44"/>
    <w:rsid w:val="00C657E3"/>
    <w:rsid w:val="00C757D3"/>
    <w:rsid w:val="00C772E8"/>
    <w:rsid w:val="00C776F0"/>
    <w:rsid w:val="00C777BA"/>
    <w:rsid w:val="00C777DE"/>
    <w:rsid w:val="00C83045"/>
    <w:rsid w:val="00C83AA3"/>
    <w:rsid w:val="00C8460C"/>
    <w:rsid w:val="00C855BB"/>
    <w:rsid w:val="00C86877"/>
    <w:rsid w:val="00C92708"/>
    <w:rsid w:val="00C92967"/>
    <w:rsid w:val="00C943AC"/>
    <w:rsid w:val="00C94B02"/>
    <w:rsid w:val="00C96BDA"/>
    <w:rsid w:val="00CA084C"/>
    <w:rsid w:val="00CA1B27"/>
    <w:rsid w:val="00CA79D8"/>
    <w:rsid w:val="00CC1E0C"/>
    <w:rsid w:val="00CC2A9E"/>
    <w:rsid w:val="00CC7D7D"/>
    <w:rsid w:val="00CD08DD"/>
    <w:rsid w:val="00CD15FF"/>
    <w:rsid w:val="00CD5475"/>
    <w:rsid w:val="00CE15EE"/>
    <w:rsid w:val="00CE6F70"/>
    <w:rsid w:val="00CF0B82"/>
    <w:rsid w:val="00CF63BC"/>
    <w:rsid w:val="00D019B6"/>
    <w:rsid w:val="00D022BF"/>
    <w:rsid w:val="00D03626"/>
    <w:rsid w:val="00D04CC7"/>
    <w:rsid w:val="00D13CE0"/>
    <w:rsid w:val="00D164B3"/>
    <w:rsid w:val="00D16922"/>
    <w:rsid w:val="00D16F48"/>
    <w:rsid w:val="00D17B9C"/>
    <w:rsid w:val="00D252B2"/>
    <w:rsid w:val="00D2624B"/>
    <w:rsid w:val="00D27723"/>
    <w:rsid w:val="00D302BE"/>
    <w:rsid w:val="00D30507"/>
    <w:rsid w:val="00D34DA2"/>
    <w:rsid w:val="00D361A2"/>
    <w:rsid w:val="00D367BB"/>
    <w:rsid w:val="00D41FAA"/>
    <w:rsid w:val="00D4249A"/>
    <w:rsid w:val="00D465DA"/>
    <w:rsid w:val="00D52862"/>
    <w:rsid w:val="00D57465"/>
    <w:rsid w:val="00D61ABA"/>
    <w:rsid w:val="00D64F97"/>
    <w:rsid w:val="00D653F4"/>
    <w:rsid w:val="00D7093C"/>
    <w:rsid w:val="00D72E9C"/>
    <w:rsid w:val="00D76B93"/>
    <w:rsid w:val="00D77299"/>
    <w:rsid w:val="00D80383"/>
    <w:rsid w:val="00D80DFF"/>
    <w:rsid w:val="00D831E5"/>
    <w:rsid w:val="00D8693E"/>
    <w:rsid w:val="00D86C97"/>
    <w:rsid w:val="00D90A36"/>
    <w:rsid w:val="00D934A1"/>
    <w:rsid w:val="00D9367B"/>
    <w:rsid w:val="00D95961"/>
    <w:rsid w:val="00DA0C26"/>
    <w:rsid w:val="00DA6BBB"/>
    <w:rsid w:val="00DB041E"/>
    <w:rsid w:val="00DB2767"/>
    <w:rsid w:val="00DB42BA"/>
    <w:rsid w:val="00DB5240"/>
    <w:rsid w:val="00DC0631"/>
    <w:rsid w:val="00DD0F86"/>
    <w:rsid w:val="00DD12B6"/>
    <w:rsid w:val="00DD6A29"/>
    <w:rsid w:val="00DD6DED"/>
    <w:rsid w:val="00DD6E6B"/>
    <w:rsid w:val="00DD7167"/>
    <w:rsid w:val="00DE0A3C"/>
    <w:rsid w:val="00DE0F2E"/>
    <w:rsid w:val="00DE1000"/>
    <w:rsid w:val="00DE1111"/>
    <w:rsid w:val="00DE2AA4"/>
    <w:rsid w:val="00DF042E"/>
    <w:rsid w:val="00DF0451"/>
    <w:rsid w:val="00DF08DD"/>
    <w:rsid w:val="00DF0FF8"/>
    <w:rsid w:val="00E00C4A"/>
    <w:rsid w:val="00E0105A"/>
    <w:rsid w:val="00E01666"/>
    <w:rsid w:val="00E01FBA"/>
    <w:rsid w:val="00E1013D"/>
    <w:rsid w:val="00E12F43"/>
    <w:rsid w:val="00E14E7D"/>
    <w:rsid w:val="00E17BC0"/>
    <w:rsid w:val="00E22E4D"/>
    <w:rsid w:val="00E24C4A"/>
    <w:rsid w:val="00E258CC"/>
    <w:rsid w:val="00E26B9E"/>
    <w:rsid w:val="00E315FB"/>
    <w:rsid w:val="00E31B5D"/>
    <w:rsid w:val="00E46A32"/>
    <w:rsid w:val="00E47890"/>
    <w:rsid w:val="00E501AA"/>
    <w:rsid w:val="00E52946"/>
    <w:rsid w:val="00E6007F"/>
    <w:rsid w:val="00E62E5A"/>
    <w:rsid w:val="00E717C9"/>
    <w:rsid w:val="00E83A93"/>
    <w:rsid w:val="00E87A37"/>
    <w:rsid w:val="00E952F4"/>
    <w:rsid w:val="00E97792"/>
    <w:rsid w:val="00EA25A7"/>
    <w:rsid w:val="00EA32EB"/>
    <w:rsid w:val="00EA62C1"/>
    <w:rsid w:val="00EA7162"/>
    <w:rsid w:val="00EB0B0E"/>
    <w:rsid w:val="00EB285E"/>
    <w:rsid w:val="00EB37EE"/>
    <w:rsid w:val="00EB5813"/>
    <w:rsid w:val="00EC06C5"/>
    <w:rsid w:val="00EC43D2"/>
    <w:rsid w:val="00EC4CDD"/>
    <w:rsid w:val="00ED311D"/>
    <w:rsid w:val="00ED3F43"/>
    <w:rsid w:val="00ED4FF7"/>
    <w:rsid w:val="00EE0C3E"/>
    <w:rsid w:val="00EE640A"/>
    <w:rsid w:val="00EF3784"/>
    <w:rsid w:val="00F02628"/>
    <w:rsid w:val="00F02BE6"/>
    <w:rsid w:val="00F06792"/>
    <w:rsid w:val="00F12F23"/>
    <w:rsid w:val="00F14B68"/>
    <w:rsid w:val="00F208F8"/>
    <w:rsid w:val="00F21AA1"/>
    <w:rsid w:val="00F250AA"/>
    <w:rsid w:val="00F26386"/>
    <w:rsid w:val="00F2666B"/>
    <w:rsid w:val="00F2678E"/>
    <w:rsid w:val="00F32E97"/>
    <w:rsid w:val="00F33D5C"/>
    <w:rsid w:val="00F34B0D"/>
    <w:rsid w:val="00F36059"/>
    <w:rsid w:val="00F3661E"/>
    <w:rsid w:val="00F43862"/>
    <w:rsid w:val="00F445F9"/>
    <w:rsid w:val="00F44F72"/>
    <w:rsid w:val="00F6208B"/>
    <w:rsid w:val="00F638A2"/>
    <w:rsid w:val="00F65554"/>
    <w:rsid w:val="00F666BA"/>
    <w:rsid w:val="00F6708A"/>
    <w:rsid w:val="00F7044A"/>
    <w:rsid w:val="00F72D66"/>
    <w:rsid w:val="00F8080F"/>
    <w:rsid w:val="00F84539"/>
    <w:rsid w:val="00F86848"/>
    <w:rsid w:val="00F87E1C"/>
    <w:rsid w:val="00F92D55"/>
    <w:rsid w:val="00F949A8"/>
    <w:rsid w:val="00F9608F"/>
    <w:rsid w:val="00F96B68"/>
    <w:rsid w:val="00FA114C"/>
    <w:rsid w:val="00FA6D34"/>
    <w:rsid w:val="00FB152C"/>
    <w:rsid w:val="00FC179C"/>
    <w:rsid w:val="00FC1D8E"/>
    <w:rsid w:val="00FC2466"/>
    <w:rsid w:val="00FC4640"/>
    <w:rsid w:val="00FC5ADF"/>
    <w:rsid w:val="00FC6A76"/>
    <w:rsid w:val="00FD050E"/>
    <w:rsid w:val="00FD45F5"/>
    <w:rsid w:val="00FE0066"/>
    <w:rsid w:val="00FE05C5"/>
    <w:rsid w:val="00FE2347"/>
    <w:rsid w:val="00FE6AC2"/>
    <w:rsid w:val="00FF30E1"/>
    <w:rsid w:val="00FF3276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4B40B-632D-49F3-B486-1D95926C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CF"/>
    <w:rPr>
      <w:rFonts w:cs="Arial"/>
      <w:color w:val="333333"/>
      <w:shd w:val="clear" w:color="auto" w:fill="FFFFFF"/>
      <w:lang w:val="en-GB"/>
    </w:rPr>
  </w:style>
  <w:style w:type="paragraph" w:styleId="Ttol1">
    <w:name w:val="heading 1"/>
    <w:basedOn w:val="Normal"/>
    <w:next w:val="Normal"/>
    <w:link w:val="Ttol1Car"/>
    <w:uiPriority w:val="9"/>
    <w:qFormat/>
    <w:rsid w:val="002964CF"/>
    <w:pPr>
      <w:keepNext/>
      <w:keepLines/>
      <w:spacing w:before="120" w:after="160" w:line="240" w:lineRule="auto"/>
      <w:outlineLvl w:val="0"/>
    </w:pPr>
    <w:rPr>
      <w:rFonts w:eastAsiaTheme="majorEastAsia" w:cstheme="majorBidi"/>
      <w:color w:val="244061" w:themeColor="accent1" w:themeShade="80"/>
      <w:sz w:val="28"/>
      <w:szCs w:val="28"/>
      <w:lang w:val="en-U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964CF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2964CF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F208F8"/>
  </w:style>
  <w:style w:type="character" w:styleId="Enlla">
    <w:name w:val="Hyperlink"/>
    <w:basedOn w:val="Tipusdelletraperdefectedelpargraf"/>
    <w:unhideWhenUsed/>
    <w:rsid w:val="00F208F8"/>
    <w:rPr>
      <w:color w:val="0000FF"/>
      <w:u w:val="single"/>
    </w:rPr>
  </w:style>
  <w:style w:type="character" w:customStyle="1" w:styleId="order">
    <w:name w:val="order"/>
    <w:basedOn w:val="Tipusdelletraperdefectedelpargraf"/>
    <w:rsid w:val="00F208F8"/>
  </w:style>
  <w:style w:type="table" w:styleId="Taulaambquadrcula">
    <w:name w:val="Table Grid"/>
    <w:basedOn w:val="Taulanormal"/>
    <w:uiPriority w:val="59"/>
    <w:rsid w:val="003C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3C19C7"/>
    <w:pPr>
      <w:ind w:left="720"/>
      <w:contextualSpacing/>
    </w:pPr>
  </w:style>
  <w:style w:type="character" w:styleId="mfasi">
    <w:name w:val="Emphasis"/>
    <w:basedOn w:val="Tipusdelletraperdefectedelpargraf"/>
    <w:uiPriority w:val="20"/>
    <w:qFormat/>
    <w:rsid w:val="00BE1821"/>
    <w:rPr>
      <w:i/>
      <w:iCs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A7C2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BA7C2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BA7C2E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A7C2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A7C2E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A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A7C2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E0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1666"/>
  </w:style>
  <w:style w:type="paragraph" w:styleId="Peu">
    <w:name w:val="footer"/>
    <w:basedOn w:val="Normal"/>
    <w:link w:val="PeuCar"/>
    <w:uiPriority w:val="99"/>
    <w:unhideWhenUsed/>
    <w:rsid w:val="00E0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01666"/>
  </w:style>
  <w:style w:type="paragraph" w:styleId="HTMLambformatprevi">
    <w:name w:val="HTML Preformatted"/>
    <w:basedOn w:val="Normal"/>
    <w:link w:val="HTMLambformatpreviCar"/>
    <w:rsid w:val="00E17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ambformatpreviCar">
    <w:name w:val="HTML amb format previ Car"/>
    <w:basedOn w:val="Tipusdelletraperdefectedelpargraf"/>
    <w:link w:val="HTMLambformatprevi"/>
    <w:rsid w:val="00E17BC0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Sinespaciado1">
    <w:name w:val="Sin espaciado1"/>
    <w:basedOn w:val="Normal"/>
    <w:qFormat/>
    <w:rsid w:val="009A5F54"/>
    <w:pPr>
      <w:spacing w:after="0" w:line="240" w:lineRule="auto"/>
      <w:jc w:val="both"/>
    </w:pPr>
    <w:rPr>
      <w:rFonts w:ascii="Calibri" w:eastAsia="Times New Roman" w:hAnsi="Calibri" w:cs="Calibri"/>
      <w:bCs/>
      <w:lang w:eastAsia="es-ES"/>
    </w:rPr>
  </w:style>
  <w:style w:type="paragraph" w:customStyle="1" w:styleId="Sinespaciado11">
    <w:name w:val="Sin espaciado11"/>
    <w:basedOn w:val="Normal"/>
    <w:qFormat/>
    <w:rsid w:val="009A5F54"/>
    <w:pPr>
      <w:spacing w:after="0" w:line="240" w:lineRule="auto"/>
      <w:jc w:val="both"/>
    </w:pPr>
    <w:rPr>
      <w:rFonts w:ascii="Calibri" w:eastAsia="Times New Roman" w:hAnsi="Calibri" w:cs="Calibri"/>
      <w:bCs/>
      <w:lang w:eastAsia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2964CF"/>
    <w:rPr>
      <w:rFonts w:eastAsiaTheme="majorEastAsia" w:cstheme="majorBidi"/>
      <w:color w:val="244061" w:themeColor="accent1" w:themeShade="80"/>
      <w:sz w:val="28"/>
      <w:szCs w:val="28"/>
      <w:lang w:val="en-US"/>
    </w:rPr>
  </w:style>
  <w:style w:type="character" w:customStyle="1" w:styleId="Ttol3Car">
    <w:name w:val="Títol 3 Car"/>
    <w:basedOn w:val="Tipusdelletraperdefectedelpargraf"/>
    <w:link w:val="Ttol3"/>
    <w:uiPriority w:val="9"/>
    <w:rsid w:val="002964CF"/>
    <w:rPr>
      <w:rFonts w:eastAsiaTheme="majorEastAsia" w:cstheme="majorBidi"/>
      <w:bCs/>
      <w:color w:val="4F81BD" w:themeColor="accent1"/>
      <w:lang w:val="en-GB"/>
    </w:rPr>
  </w:style>
  <w:style w:type="table" w:customStyle="1" w:styleId="PlainTable51">
    <w:name w:val="Plain Table 51"/>
    <w:basedOn w:val="Taulanormal"/>
    <w:uiPriority w:val="45"/>
    <w:rsid w:val="005D63F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B25A5D"/>
    <w:pPr>
      <w:spacing w:after="160"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Tipusdelletraperdefectedelpargraf"/>
    <w:link w:val="EndNoteBibliography"/>
    <w:rsid w:val="00B25A5D"/>
    <w:rPr>
      <w:rFonts w:ascii="Calibri" w:hAnsi="Calibri" w:cs="Arial"/>
      <w:noProof/>
      <w:color w:val="333333"/>
      <w:lang w:val="en-US"/>
    </w:rPr>
  </w:style>
  <w:style w:type="paragraph" w:customStyle="1" w:styleId="REFJART">
    <w:name w:val="REF:JART"/>
    <w:basedOn w:val="Normal"/>
    <w:next w:val="Normal"/>
    <w:rsid w:val="00E52946"/>
    <w:pPr>
      <w:shd w:val="clear" w:color="auto" w:fill="FFCCFF"/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REFBK">
    <w:name w:val="REF:BK"/>
    <w:basedOn w:val="Normal"/>
    <w:next w:val="Normal"/>
    <w:rsid w:val="00E52946"/>
    <w:pPr>
      <w:shd w:val="clear" w:color="auto" w:fill="CCFFFF"/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eftitle">
    <w:name w:val="ref_title"/>
    <w:basedOn w:val="Tipusdelletraperdefectedelpargraf"/>
    <w:rsid w:val="00D367BB"/>
  </w:style>
  <w:style w:type="character" w:customStyle="1" w:styleId="highlight">
    <w:name w:val="highlight"/>
    <w:basedOn w:val="Tipusdelletraperdefectedelpargraf"/>
    <w:rsid w:val="00CD08DD"/>
  </w:style>
  <w:style w:type="paragraph" w:styleId="Senseespaiat">
    <w:name w:val="No Spacing"/>
    <w:uiPriority w:val="1"/>
    <w:qFormat/>
    <w:rsid w:val="00CD08DD"/>
    <w:pPr>
      <w:spacing w:after="0" w:line="240" w:lineRule="auto"/>
    </w:pPr>
  </w:style>
  <w:style w:type="character" w:customStyle="1" w:styleId="cit">
    <w:name w:val="cit"/>
    <w:basedOn w:val="Tipusdelletraperdefectedelpargraf"/>
    <w:rsid w:val="0049287D"/>
  </w:style>
  <w:style w:type="character" w:customStyle="1" w:styleId="doi">
    <w:name w:val="doi"/>
    <w:basedOn w:val="Tipusdelletraperdefectedelpargraf"/>
    <w:rsid w:val="0049287D"/>
  </w:style>
  <w:style w:type="character" w:customStyle="1" w:styleId="fm-citation-ids-label">
    <w:name w:val="fm-citation-ids-label"/>
    <w:basedOn w:val="Tipusdelletraperdefectedelpargraf"/>
    <w:rsid w:val="0049287D"/>
  </w:style>
  <w:style w:type="paragraph" w:customStyle="1" w:styleId="volissue">
    <w:name w:val="volissue"/>
    <w:basedOn w:val="Normal"/>
    <w:rsid w:val="004E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degrees">
    <w:name w:val="authordegrees"/>
    <w:basedOn w:val="Tipusdelletraperdefectedelpargraf"/>
    <w:rsid w:val="004E4A2B"/>
  </w:style>
  <w:style w:type="paragraph" w:customStyle="1" w:styleId="Title1">
    <w:name w:val="Title1"/>
    <w:basedOn w:val="Normal"/>
    <w:rsid w:val="004E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sc">
    <w:name w:val="desc"/>
    <w:basedOn w:val="Normal"/>
    <w:rsid w:val="004E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tails">
    <w:name w:val="details"/>
    <w:basedOn w:val="Normal"/>
    <w:rsid w:val="004E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rnl">
    <w:name w:val="jrnl"/>
    <w:basedOn w:val="Tipusdelletraperdefectedelpargraf"/>
    <w:rsid w:val="004E4A2B"/>
  </w:style>
  <w:style w:type="paragraph" w:customStyle="1" w:styleId="specissuetitle">
    <w:name w:val="specissuetitle"/>
    <w:basedOn w:val="Normal"/>
    <w:rsid w:val="0018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ol2Car">
    <w:name w:val="Títol 2 Car"/>
    <w:basedOn w:val="Tipusdelletraperdefectedelpargraf"/>
    <w:link w:val="Ttol2"/>
    <w:uiPriority w:val="9"/>
    <w:rsid w:val="002964CF"/>
    <w:rPr>
      <w:rFonts w:eastAsiaTheme="majorEastAsia" w:cstheme="majorBidi"/>
      <w:color w:val="365F91" w:themeColor="accent1" w:themeShade="BF"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D252B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Tipusdelletraperdefectedelpargraf"/>
    <w:link w:val="EndNoteBibliographyTitle"/>
    <w:rsid w:val="00D252B2"/>
    <w:rPr>
      <w:rFonts w:ascii="Calibri" w:hAnsi="Calibri" w:cs="Arial"/>
      <w:noProof/>
      <w:color w:val="333333"/>
      <w:lang w:val="en-US"/>
    </w:rPr>
  </w:style>
  <w:style w:type="character" w:styleId="Refernciadenotaapeudepgina">
    <w:name w:val="footnote reference"/>
    <w:uiPriority w:val="99"/>
    <w:semiHidden/>
    <w:rsid w:val="005270C2"/>
  </w:style>
  <w:style w:type="character" w:customStyle="1" w:styleId="apple-style-span">
    <w:name w:val="apple-style-span"/>
    <w:basedOn w:val="Tipusdelletraperdefectedelpargraf"/>
    <w:rsid w:val="005270C2"/>
  </w:style>
  <w:style w:type="character" w:styleId="Textennegreta">
    <w:name w:val="Strong"/>
    <w:basedOn w:val="Tipusdelletraperdefectedelpargraf"/>
    <w:uiPriority w:val="22"/>
    <w:qFormat/>
    <w:rsid w:val="007032A4"/>
    <w:rPr>
      <w:b/>
      <w:bCs/>
    </w:rPr>
  </w:style>
  <w:style w:type="paragraph" w:styleId="Revisi">
    <w:name w:val="Revision"/>
    <w:hidden/>
    <w:uiPriority w:val="99"/>
    <w:semiHidden/>
    <w:rsid w:val="007C2B08"/>
    <w:pPr>
      <w:spacing w:after="0" w:line="240" w:lineRule="auto"/>
    </w:pPr>
    <w:rPr>
      <w:rFonts w:cs="Arial"/>
      <w:color w:val="333333"/>
      <w:shd w:val="clear" w:color="auto" w:fill="FFFFFF"/>
      <w:lang w:val="en-GB"/>
    </w:rPr>
  </w:style>
  <w:style w:type="character" w:customStyle="1" w:styleId="ref-journal">
    <w:name w:val="ref-journal"/>
    <w:basedOn w:val="Tipusdelletraperdefectedelpargraf"/>
    <w:rsid w:val="008537A5"/>
  </w:style>
  <w:style w:type="character" w:customStyle="1" w:styleId="ref-vol">
    <w:name w:val="ref-vol"/>
    <w:basedOn w:val="Tipusdelletraperdefectedelpargraf"/>
    <w:rsid w:val="0085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3914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235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47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6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65179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22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0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239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814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1580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4CB8CF-D81E-4E69-85F2-9E9ED2E3BF17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4EA77D0-DA9C-43A4-94D6-48203BE55D41}">
      <dgm:prSet phldrT="[Texto]" custT="1"/>
      <dgm:spPr>
        <a:solidFill>
          <a:schemeClr val="tx1"/>
        </a:solidFill>
      </dgm:spPr>
      <dgm:t>
        <a:bodyPr/>
        <a:lstStyle/>
        <a:p>
          <a:r>
            <a:rPr lang="es-ES" sz="1200">
              <a:latin typeface="Arial" pitchFamily="34" charset="0"/>
              <a:cs typeface="Arial" pitchFamily="34" charset="0"/>
            </a:rPr>
            <a:t>Health care costs</a:t>
          </a:r>
        </a:p>
      </dgm:t>
    </dgm:pt>
    <dgm:pt modelId="{31F7A9F9-8244-4867-8DF4-B1CE09DDF911}" type="parTrans" cxnId="{D385A4D5-A84A-4FF6-B955-EF3CEDC31BCA}">
      <dgm:prSet/>
      <dgm:spPr/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90B01119-976B-4E77-A90E-80852A8D47AB}" type="sibTrans" cxnId="{D385A4D5-A84A-4FF6-B955-EF3CEDC31BCA}">
      <dgm:prSet/>
      <dgm:spPr/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00BB272E-69BC-4F0C-8563-F02737CAE8CB}">
      <dgm:prSet phldrT="[Texto]" custT="1"/>
      <dgm:spPr>
        <a:ln>
          <a:solidFill>
            <a:schemeClr val="tx1"/>
          </a:solidFill>
        </a:ln>
      </dgm:spPr>
      <dgm:t>
        <a:bodyPr/>
        <a:lstStyle/>
        <a:p>
          <a:r>
            <a:rPr lang="es-ES" sz="800">
              <a:latin typeface="Arial" pitchFamily="34" charset="0"/>
              <a:cs typeface="Arial" pitchFamily="34" charset="0"/>
            </a:rPr>
            <a:t>Primary health care visits </a:t>
          </a:r>
        </a:p>
        <a:p>
          <a:r>
            <a:rPr lang="es-ES" sz="800">
              <a:latin typeface="Arial" pitchFamily="34" charset="0"/>
              <a:cs typeface="Arial" pitchFamily="34" charset="0"/>
            </a:rPr>
            <a:t>(General Practitioner, Nurse, Social Worker)</a:t>
          </a:r>
        </a:p>
      </dgm:t>
    </dgm:pt>
    <dgm:pt modelId="{A5446ECF-F6CB-4D70-B226-7A45A899E45C}" type="parTrans" cxnId="{13C0BDE7-0676-41F1-B81C-6E7DB666DD8E}">
      <dgm:prSet/>
      <dgm:spPr>
        <a:ln>
          <a:solidFill>
            <a:schemeClr val="tx1"/>
          </a:solidFill>
        </a:ln>
      </dgm:spPr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57800382-4E6A-48E9-A624-EE26BA7EF083}" type="sibTrans" cxnId="{13C0BDE7-0676-41F1-B81C-6E7DB666DD8E}">
      <dgm:prSet/>
      <dgm:spPr/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5782584A-B7B1-44D6-995C-4D1757DAD731}">
      <dgm:prSet phldrT="[Texto]"/>
      <dgm:spPr>
        <a:ln>
          <a:solidFill>
            <a:schemeClr val="tx1"/>
          </a:solidFill>
        </a:ln>
      </dgm:spPr>
      <dgm:t>
        <a:bodyPr/>
        <a:lstStyle/>
        <a:p>
          <a:r>
            <a:rPr lang="es-ES">
              <a:latin typeface="Arial" pitchFamily="34" charset="0"/>
              <a:ea typeface="Arial Narrow" charset="0"/>
              <a:cs typeface="Arial" pitchFamily="34" charset="0"/>
            </a:rPr>
            <a:t>Hospital admissions</a:t>
          </a:r>
        </a:p>
        <a:p>
          <a:r>
            <a:rPr lang="es-ES">
              <a:latin typeface="Arial" pitchFamily="34" charset="0"/>
              <a:ea typeface="Arial Narrow" charset="0"/>
              <a:cs typeface="Arial" pitchFamily="34" charset="0"/>
            </a:rPr>
            <a:t>(General (acute), Psychiatric and Skillled nursing  facility)</a:t>
          </a:r>
        </a:p>
      </dgm:t>
    </dgm:pt>
    <dgm:pt modelId="{98335711-1951-4A46-B22E-D9214E2B46D0}" type="parTrans" cxnId="{049EE89D-5414-410C-9B92-31D831A2D88B}">
      <dgm:prSet/>
      <dgm:spPr>
        <a:ln>
          <a:solidFill>
            <a:schemeClr val="tx1"/>
          </a:solidFill>
        </a:ln>
      </dgm:spPr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42097BB0-F985-4254-B75D-456865488849}" type="sibTrans" cxnId="{049EE89D-5414-410C-9B92-31D831A2D88B}">
      <dgm:prSet/>
      <dgm:spPr/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9C0E50FD-3406-4381-8236-92A0C7BC7BA7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s-ES">
              <a:latin typeface="Arial" pitchFamily="34" charset="0"/>
              <a:cs typeface="Arial" pitchFamily="34" charset="0"/>
            </a:rPr>
            <a:t>Emergency department</a:t>
          </a:r>
        </a:p>
      </dgm:t>
    </dgm:pt>
    <dgm:pt modelId="{193DDD34-FB41-493C-A4E5-83CE0A8EBED4}" type="parTrans" cxnId="{B605F2A0-251B-4CBD-8541-EB975621BAAD}">
      <dgm:prSet/>
      <dgm:spPr>
        <a:ln>
          <a:solidFill>
            <a:schemeClr val="tx1"/>
          </a:solidFill>
        </a:ln>
      </dgm:spPr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90A32F8B-9089-486E-8B87-83E0DD15B0C8}" type="sibTrans" cxnId="{B605F2A0-251B-4CBD-8541-EB975621BAAD}">
      <dgm:prSet/>
      <dgm:spPr/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75141C74-EB83-4758-8C7C-E68E42957775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s-ES">
              <a:latin typeface="Arial" pitchFamily="34" charset="0"/>
              <a:cs typeface="Arial" pitchFamily="34" charset="0"/>
            </a:rPr>
            <a:t>Outpatient visits to specialist</a:t>
          </a:r>
        </a:p>
      </dgm:t>
    </dgm:pt>
    <dgm:pt modelId="{F8E062E9-FC76-4764-85F4-9EAA48292907}" type="parTrans" cxnId="{A087941B-EC5D-4A10-9EFE-0E39027C0A86}">
      <dgm:prSet/>
      <dgm:spPr>
        <a:ln>
          <a:solidFill>
            <a:schemeClr val="tx1"/>
          </a:solidFill>
        </a:ln>
      </dgm:spPr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C672CB6C-4165-4DC0-A88A-23BE78672EAA}" type="sibTrans" cxnId="{A087941B-EC5D-4A10-9EFE-0E39027C0A86}">
      <dgm:prSet/>
      <dgm:spPr/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921D36C4-AA74-4104-A697-A1FFB3C826B8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s-ES">
              <a:latin typeface="Arial" pitchFamily="34" charset="0"/>
              <a:cs typeface="Arial" pitchFamily="34" charset="0"/>
            </a:rPr>
            <a:t>Pharmacy expenses</a:t>
          </a:r>
        </a:p>
      </dgm:t>
    </dgm:pt>
    <dgm:pt modelId="{9FE3159D-3709-4638-8153-2684B9446D28}" type="parTrans" cxnId="{44C46F65-D32F-4C05-8E76-607FDEE71AE8}">
      <dgm:prSet/>
      <dgm:spPr>
        <a:ln>
          <a:solidFill>
            <a:schemeClr val="tx1"/>
          </a:solidFill>
        </a:ln>
      </dgm:spPr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8EA52C30-3033-48F6-A01E-B1D8E1D71F6C}" type="sibTrans" cxnId="{44C46F65-D32F-4C05-8E76-607FDEE71AE8}">
      <dgm:prSet/>
      <dgm:spPr/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CBC22DC0-C78C-4F72-85C5-430F6E666D67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s-ES">
              <a:latin typeface="Arial" pitchFamily="34" charset="0"/>
              <a:cs typeface="Arial" pitchFamily="34" charset="0"/>
            </a:rPr>
            <a:t>Laboratory and medical tests</a:t>
          </a:r>
        </a:p>
      </dgm:t>
    </dgm:pt>
    <dgm:pt modelId="{23F8B560-5C5B-4A37-BA93-911B584F5C90}" type="parTrans" cxnId="{8B212F4C-652F-4416-8CE0-6C7D03306B90}">
      <dgm:prSet/>
      <dgm:spPr>
        <a:ln>
          <a:solidFill>
            <a:schemeClr val="tx1"/>
          </a:solidFill>
        </a:ln>
      </dgm:spPr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436B3D15-1F3C-493E-A233-75505C8C702F}" type="sibTrans" cxnId="{8B212F4C-652F-4416-8CE0-6C7D03306B90}">
      <dgm:prSet/>
      <dgm:spPr/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CB9459DA-8E19-4B1B-BAF7-59E697EE70ED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s-ES">
              <a:latin typeface="Arial" pitchFamily="34" charset="0"/>
              <a:cs typeface="Arial" pitchFamily="34" charset="0"/>
            </a:rPr>
            <a:t>Referrals to specialist</a:t>
          </a:r>
        </a:p>
      </dgm:t>
    </dgm:pt>
    <dgm:pt modelId="{70AF9E77-BDF7-4D40-9AB8-A6A41D8D0AC2}" type="parTrans" cxnId="{B42EFC15-B05C-4655-90A4-B5ABE6FD1D97}">
      <dgm:prSet/>
      <dgm:spPr>
        <a:ln>
          <a:solidFill>
            <a:schemeClr val="tx1"/>
          </a:solidFill>
        </a:ln>
      </dgm:spPr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B5A9E8C8-18FE-4AC9-9564-19AFEBA15F0B}" type="sibTrans" cxnId="{B42EFC15-B05C-4655-90A4-B5ABE6FD1D97}">
      <dgm:prSet/>
      <dgm:spPr/>
      <dgm:t>
        <a:bodyPr/>
        <a:lstStyle/>
        <a:p>
          <a:endParaRPr lang="es-ES">
            <a:latin typeface="Times New Roman" pitchFamily="18" charset="0"/>
            <a:cs typeface="Times New Roman" pitchFamily="18" charset="0"/>
          </a:endParaRPr>
        </a:p>
      </dgm:t>
    </dgm:pt>
    <dgm:pt modelId="{4EC0ABB4-467D-44E0-938E-346358934ED0}" type="pres">
      <dgm:prSet presAssocID="{E24CB8CF-D81E-4E69-85F2-9E9ED2E3BF1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B5A64837-999B-40C9-B383-58C801A8A80D}" type="pres">
      <dgm:prSet presAssocID="{44EA77D0-DA9C-43A4-94D6-48203BE55D41}" presName="root" presStyleCnt="0"/>
      <dgm:spPr/>
    </dgm:pt>
    <dgm:pt modelId="{C30B4DD7-7900-40AE-B765-44F880F0C98A}" type="pres">
      <dgm:prSet presAssocID="{44EA77D0-DA9C-43A4-94D6-48203BE55D41}" presName="rootComposite" presStyleCnt="0"/>
      <dgm:spPr/>
    </dgm:pt>
    <dgm:pt modelId="{72E7CB98-F057-4C02-9B0D-5EBE56AA0303}" type="pres">
      <dgm:prSet presAssocID="{44EA77D0-DA9C-43A4-94D6-48203BE55D41}" presName="rootText" presStyleLbl="node1" presStyleIdx="0" presStyleCnt="1" custScaleX="286761" custScaleY="74943"/>
      <dgm:spPr/>
      <dgm:t>
        <a:bodyPr/>
        <a:lstStyle/>
        <a:p>
          <a:endParaRPr lang="es-ES"/>
        </a:p>
      </dgm:t>
    </dgm:pt>
    <dgm:pt modelId="{B612921E-BE52-4FD6-8D1C-1B67FEDEE4FF}" type="pres">
      <dgm:prSet presAssocID="{44EA77D0-DA9C-43A4-94D6-48203BE55D41}" presName="rootConnector" presStyleLbl="node1" presStyleIdx="0" presStyleCnt="1"/>
      <dgm:spPr/>
      <dgm:t>
        <a:bodyPr/>
        <a:lstStyle/>
        <a:p>
          <a:endParaRPr lang="es-ES"/>
        </a:p>
      </dgm:t>
    </dgm:pt>
    <dgm:pt modelId="{26032C08-2A54-4C71-890A-475E26CF4AFA}" type="pres">
      <dgm:prSet presAssocID="{44EA77D0-DA9C-43A4-94D6-48203BE55D41}" presName="childShape" presStyleCnt="0"/>
      <dgm:spPr/>
    </dgm:pt>
    <dgm:pt modelId="{077F3198-7594-4C8B-9065-AA9B3719B32A}" type="pres">
      <dgm:prSet presAssocID="{A5446ECF-F6CB-4D70-B226-7A45A899E45C}" presName="Name13" presStyleLbl="parChTrans1D2" presStyleIdx="0" presStyleCnt="7"/>
      <dgm:spPr/>
      <dgm:t>
        <a:bodyPr/>
        <a:lstStyle/>
        <a:p>
          <a:endParaRPr lang="es-ES"/>
        </a:p>
      </dgm:t>
    </dgm:pt>
    <dgm:pt modelId="{CCDA5FFD-F9D2-460D-9004-4D00B3BE4C35}" type="pres">
      <dgm:prSet presAssocID="{00BB272E-69BC-4F0C-8563-F02737CAE8CB}" presName="childText" presStyleLbl="bgAcc1" presStyleIdx="0" presStyleCnt="7" custScaleX="209802" custLinFactNeighborX="3973" custLinFactNeighborY="-847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61FEBB9-8AD0-4F5F-A38D-FBA0313C31B1}" type="pres">
      <dgm:prSet presAssocID="{98335711-1951-4A46-B22E-D9214E2B46D0}" presName="Name13" presStyleLbl="parChTrans1D2" presStyleIdx="1" presStyleCnt="7"/>
      <dgm:spPr/>
      <dgm:t>
        <a:bodyPr/>
        <a:lstStyle/>
        <a:p>
          <a:endParaRPr lang="es-ES"/>
        </a:p>
      </dgm:t>
    </dgm:pt>
    <dgm:pt modelId="{15906E13-D9BC-4DEE-AAB4-CE0798BDFCD8}" type="pres">
      <dgm:prSet presAssocID="{5782584A-B7B1-44D6-995C-4D1757DAD731}" presName="childText" presStyleLbl="bgAcc1" presStyleIdx="1" presStyleCnt="7" custScaleX="21090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AD98D50-E966-4D3F-8168-651FA0076C33}" type="pres">
      <dgm:prSet presAssocID="{F8E062E9-FC76-4764-85F4-9EAA48292907}" presName="Name13" presStyleLbl="parChTrans1D2" presStyleIdx="2" presStyleCnt="7"/>
      <dgm:spPr/>
      <dgm:t>
        <a:bodyPr/>
        <a:lstStyle/>
        <a:p>
          <a:endParaRPr lang="es-ES"/>
        </a:p>
      </dgm:t>
    </dgm:pt>
    <dgm:pt modelId="{4E2E5B2C-3F46-4BB7-983D-E3E88590AFA7}" type="pres">
      <dgm:prSet presAssocID="{75141C74-EB83-4758-8C7C-E68E42957775}" presName="childText" presStyleLbl="bgAcc1" presStyleIdx="2" presStyleCnt="7" custScaleX="21275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113DE0D-3588-445E-80E2-B1028DF7110E}" type="pres">
      <dgm:prSet presAssocID="{70AF9E77-BDF7-4D40-9AB8-A6A41D8D0AC2}" presName="Name13" presStyleLbl="parChTrans1D2" presStyleIdx="3" presStyleCnt="7"/>
      <dgm:spPr/>
      <dgm:t>
        <a:bodyPr/>
        <a:lstStyle/>
        <a:p>
          <a:endParaRPr lang="es-ES"/>
        </a:p>
      </dgm:t>
    </dgm:pt>
    <dgm:pt modelId="{7B07733A-93CE-469C-A301-BFA6B1176C76}" type="pres">
      <dgm:prSet presAssocID="{CB9459DA-8E19-4B1B-BAF7-59E697EE70ED}" presName="childText" presStyleLbl="bgAcc1" presStyleIdx="3" presStyleCnt="7" custScaleX="21030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1CAA301-06EC-46A0-B34A-8939AA9E9E61}" type="pres">
      <dgm:prSet presAssocID="{193DDD34-FB41-493C-A4E5-83CE0A8EBED4}" presName="Name13" presStyleLbl="parChTrans1D2" presStyleIdx="4" presStyleCnt="7"/>
      <dgm:spPr/>
      <dgm:t>
        <a:bodyPr/>
        <a:lstStyle/>
        <a:p>
          <a:endParaRPr lang="es-ES"/>
        </a:p>
      </dgm:t>
    </dgm:pt>
    <dgm:pt modelId="{8AAE22F3-FAB0-4B30-8401-6F537566BD89}" type="pres">
      <dgm:prSet presAssocID="{9C0E50FD-3406-4381-8236-92A0C7BC7BA7}" presName="childText" presStyleLbl="bgAcc1" presStyleIdx="4" presStyleCnt="7" custScaleX="2135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332D813-75FB-4E4C-BF81-E15CC4EE9748}" type="pres">
      <dgm:prSet presAssocID="{9FE3159D-3709-4638-8153-2684B9446D28}" presName="Name13" presStyleLbl="parChTrans1D2" presStyleIdx="5" presStyleCnt="7"/>
      <dgm:spPr/>
      <dgm:t>
        <a:bodyPr/>
        <a:lstStyle/>
        <a:p>
          <a:endParaRPr lang="es-ES"/>
        </a:p>
      </dgm:t>
    </dgm:pt>
    <dgm:pt modelId="{B334002E-FAAB-43C6-8D2D-F94DA90B0CA8}" type="pres">
      <dgm:prSet presAssocID="{921D36C4-AA74-4104-A697-A1FFB3C826B8}" presName="childText" presStyleLbl="bgAcc1" presStyleIdx="5" presStyleCnt="7" custScaleX="21460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BFBEC60-D0BD-4DF9-9E2A-BE83CA1037CD}" type="pres">
      <dgm:prSet presAssocID="{23F8B560-5C5B-4A37-BA93-911B584F5C90}" presName="Name13" presStyleLbl="parChTrans1D2" presStyleIdx="6" presStyleCnt="7"/>
      <dgm:spPr/>
      <dgm:t>
        <a:bodyPr/>
        <a:lstStyle/>
        <a:p>
          <a:endParaRPr lang="es-ES"/>
        </a:p>
      </dgm:t>
    </dgm:pt>
    <dgm:pt modelId="{9C319B65-83FC-4BAA-AEF4-BC400F24B037}" type="pres">
      <dgm:prSet presAssocID="{CBC22DC0-C78C-4F72-85C5-430F6E666D67}" presName="childText" presStyleLbl="bgAcc1" presStyleIdx="6" presStyleCnt="7" custScaleX="21275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605F2A0-251B-4CBD-8541-EB975621BAAD}" srcId="{44EA77D0-DA9C-43A4-94D6-48203BE55D41}" destId="{9C0E50FD-3406-4381-8236-92A0C7BC7BA7}" srcOrd="4" destOrd="0" parTransId="{193DDD34-FB41-493C-A4E5-83CE0A8EBED4}" sibTransId="{90A32F8B-9089-486E-8B87-83E0DD15B0C8}"/>
    <dgm:cxn modelId="{A9F7100C-D690-4982-BFC7-1B039E531975}" type="presOf" srcId="{5782584A-B7B1-44D6-995C-4D1757DAD731}" destId="{15906E13-D9BC-4DEE-AAB4-CE0798BDFCD8}" srcOrd="0" destOrd="0" presId="urn:microsoft.com/office/officeart/2005/8/layout/hierarchy3"/>
    <dgm:cxn modelId="{23094E93-46B5-46E0-BDBD-A5DE96AFB38C}" type="presOf" srcId="{44EA77D0-DA9C-43A4-94D6-48203BE55D41}" destId="{B612921E-BE52-4FD6-8D1C-1B67FEDEE4FF}" srcOrd="1" destOrd="0" presId="urn:microsoft.com/office/officeart/2005/8/layout/hierarchy3"/>
    <dgm:cxn modelId="{DA31ACB5-F065-4394-98AD-406D7A7D137D}" type="presOf" srcId="{9C0E50FD-3406-4381-8236-92A0C7BC7BA7}" destId="{8AAE22F3-FAB0-4B30-8401-6F537566BD89}" srcOrd="0" destOrd="0" presId="urn:microsoft.com/office/officeart/2005/8/layout/hierarchy3"/>
    <dgm:cxn modelId="{4D1C67FA-033F-4B4F-BCA4-99ABB3E57F6A}" type="presOf" srcId="{CBC22DC0-C78C-4F72-85C5-430F6E666D67}" destId="{9C319B65-83FC-4BAA-AEF4-BC400F24B037}" srcOrd="0" destOrd="0" presId="urn:microsoft.com/office/officeart/2005/8/layout/hierarchy3"/>
    <dgm:cxn modelId="{937BEE8E-C73E-4A04-B2F6-69FA151B03C1}" type="presOf" srcId="{23F8B560-5C5B-4A37-BA93-911B584F5C90}" destId="{1BFBEC60-D0BD-4DF9-9E2A-BE83CA1037CD}" srcOrd="0" destOrd="0" presId="urn:microsoft.com/office/officeart/2005/8/layout/hierarchy3"/>
    <dgm:cxn modelId="{17C2AF20-5A87-475A-9031-4271FD5130C2}" type="presOf" srcId="{70AF9E77-BDF7-4D40-9AB8-A6A41D8D0AC2}" destId="{3113DE0D-3588-445E-80E2-B1028DF7110E}" srcOrd="0" destOrd="0" presId="urn:microsoft.com/office/officeart/2005/8/layout/hierarchy3"/>
    <dgm:cxn modelId="{94C66081-AC1F-45B2-9B08-DB99225FB8B5}" type="presOf" srcId="{E24CB8CF-D81E-4E69-85F2-9E9ED2E3BF17}" destId="{4EC0ABB4-467D-44E0-938E-346358934ED0}" srcOrd="0" destOrd="0" presId="urn:microsoft.com/office/officeart/2005/8/layout/hierarchy3"/>
    <dgm:cxn modelId="{D385A4D5-A84A-4FF6-B955-EF3CEDC31BCA}" srcId="{E24CB8CF-D81E-4E69-85F2-9E9ED2E3BF17}" destId="{44EA77D0-DA9C-43A4-94D6-48203BE55D41}" srcOrd="0" destOrd="0" parTransId="{31F7A9F9-8244-4867-8DF4-B1CE09DDF911}" sibTransId="{90B01119-976B-4E77-A90E-80852A8D47AB}"/>
    <dgm:cxn modelId="{D201AE6E-A488-425A-B94F-124C5AA9B5F6}" type="presOf" srcId="{75141C74-EB83-4758-8C7C-E68E42957775}" destId="{4E2E5B2C-3F46-4BB7-983D-E3E88590AFA7}" srcOrd="0" destOrd="0" presId="urn:microsoft.com/office/officeart/2005/8/layout/hierarchy3"/>
    <dgm:cxn modelId="{B794EBCB-54D2-499C-8FD9-AC3C2FB0550E}" type="presOf" srcId="{193DDD34-FB41-493C-A4E5-83CE0A8EBED4}" destId="{A1CAA301-06EC-46A0-B34A-8939AA9E9E61}" srcOrd="0" destOrd="0" presId="urn:microsoft.com/office/officeart/2005/8/layout/hierarchy3"/>
    <dgm:cxn modelId="{A087941B-EC5D-4A10-9EFE-0E39027C0A86}" srcId="{44EA77D0-DA9C-43A4-94D6-48203BE55D41}" destId="{75141C74-EB83-4758-8C7C-E68E42957775}" srcOrd="2" destOrd="0" parTransId="{F8E062E9-FC76-4764-85F4-9EAA48292907}" sibTransId="{C672CB6C-4165-4DC0-A88A-23BE78672EAA}"/>
    <dgm:cxn modelId="{B42EFC15-B05C-4655-90A4-B5ABE6FD1D97}" srcId="{44EA77D0-DA9C-43A4-94D6-48203BE55D41}" destId="{CB9459DA-8E19-4B1B-BAF7-59E697EE70ED}" srcOrd="3" destOrd="0" parTransId="{70AF9E77-BDF7-4D40-9AB8-A6A41D8D0AC2}" sibTransId="{B5A9E8C8-18FE-4AC9-9564-19AFEBA15F0B}"/>
    <dgm:cxn modelId="{DC2616D9-47FB-4790-A55E-57CDDA950F57}" type="presOf" srcId="{9FE3159D-3709-4638-8153-2684B9446D28}" destId="{7332D813-75FB-4E4C-BF81-E15CC4EE9748}" srcOrd="0" destOrd="0" presId="urn:microsoft.com/office/officeart/2005/8/layout/hierarchy3"/>
    <dgm:cxn modelId="{0A4A6CA0-2010-4FA9-B129-004BE41FEEA6}" type="presOf" srcId="{F8E062E9-FC76-4764-85F4-9EAA48292907}" destId="{BAD98D50-E966-4D3F-8168-651FA0076C33}" srcOrd="0" destOrd="0" presId="urn:microsoft.com/office/officeart/2005/8/layout/hierarchy3"/>
    <dgm:cxn modelId="{DECE8BBA-258F-431A-8F42-B13EE61B070A}" type="presOf" srcId="{CB9459DA-8E19-4B1B-BAF7-59E697EE70ED}" destId="{7B07733A-93CE-469C-A301-BFA6B1176C76}" srcOrd="0" destOrd="0" presId="urn:microsoft.com/office/officeart/2005/8/layout/hierarchy3"/>
    <dgm:cxn modelId="{66642A66-0C6B-4FB1-AE40-5C2930128505}" type="presOf" srcId="{A5446ECF-F6CB-4D70-B226-7A45A899E45C}" destId="{077F3198-7594-4C8B-9065-AA9B3719B32A}" srcOrd="0" destOrd="0" presId="urn:microsoft.com/office/officeart/2005/8/layout/hierarchy3"/>
    <dgm:cxn modelId="{44C46F65-D32F-4C05-8E76-607FDEE71AE8}" srcId="{44EA77D0-DA9C-43A4-94D6-48203BE55D41}" destId="{921D36C4-AA74-4104-A697-A1FFB3C826B8}" srcOrd="5" destOrd="0" parTransId="{9FE3159D-3709-4638-8153-2684B9446D28}" sibTransId="{8EA52C30-3033-48F6-A01E-B1D8E1D71F6C}"/>
    <dgm:cxn modelId="{9DA11831-DC71-4EA5-A352-F47510DA8F28}" type="presOf" srcId="{921D36C4-AA74-4104-A697-A1FFB3C826B8}" destId="{B334002E-FAAB-43C6-8D2D-F94DA90B0CA8}" srcOrd="0" destOrd="0" presId="urn:microsoft.com/office/officeart/2005/8/layout/hierarchy3"/>
    <dgm:cxn modelId="{8B212F4C-652F-4416-8CE0-6C7D03306B90}" srcId="{44EA77D0-DA9C-43A4-94D6-48203BE55D41}" destId="{CBC22DC0-C78C-4F72-85C5-430F6E666D67}" srcOrd="6" destOrd="0" parTransId="{23F8B560-5C5B-4A37-BA93-911B584F5C90}" sibTransId="{436B3D15-1F3C-493E-A233-75505C8C702F}"/>
    <dgm:cxn modelId="{049EE89D-5414-410C-9B92-31D831A2D88B}" srcId="{44EA77D0-DA9C-43A4-94D6-48203BE55D41}" destId="{5782584A-B7B1-44D6-995C-4D1757DAD731}" srcOrd="1" destOrd="0" parTransId="{98335711-1951-4A46-B22E-D9214E2B46D0}" sibTransId="{42097BB0-F985-4254-B75D-456865488849}"/>
    <dgm:cxn modelId="{E646A87F-6CAC-495D-9A5C-D82499F6551F}" type="presOf" srcId="{44EA77D0-DA9C-43A4-94D6-48203BE55D41}" destId="{72E7CB98-F057-4C02-9B0D-5EBE56AA0303}" srcOrd="0" destOrd="0" presId="urn:microsoft.com/office/officeart/2005/8/layout/hierarchy3"/>
    <dgm:cxn modelId="{2FCCA6BD-49F7-4FA9-96E7-2F5531D84533}" type="presOf" srcId="{00BB272E-69BC-4F0C-8563-F02737CAE8CB}" destId="{CCDA5FFD-F9D2-460D-9004-4D00B3BE4C35}" srcOrd="0" destOrd="0" presId="urn:microsoft.com/office/officeart/2005/8/layout/hierarchy3"/>
    <dgm:cxn modelId="{C391390F-049A-4DBD-9FB2-E1B16F6FD0BF}" type="presOf" srcId="{98335711-1951-4A46-B22E-D9214E2B46D0}" destId="{A61FEBB9-8AD0-4F5F-A38D-FBA0313C31B1}" srcOrd="0" destOrd="0" presId="urn:microsoft.com/office/officeart/2005/8/layout/hierarchy3"/>
    <dgm:cxn modelId="{13C0BDE7-0676-41F1-B81C-6E7DB666DD8E}" srcId="{44EA77D0-DA9C-43A4-94D6-48203BE55D41}" destId="{00BB272E-69BC-4F0C-8563-F02737CAE8CB}" srcOrd="0" destOrd="0" parTransId="{A5446ECF-F6CB-4D70-B226-7A45A899E45C}" sibTransId="{57800382-4E6A-48E9-A624-EE26BA7EF083}"/>
    <dgm:cxn modelId="{4F61C81F-4A61-49C5-9599-C162569B1523}" type="presParOf" srcId="{4EC0ABB4-467D-44E0-938E-346358934ED0}" destId="{B5A64837-999B-40C9-B383-58C801A8A80D}" srcOrd="0" destOrd="0" presId="urn:microsoft.com/office/officeart/2005/8/layout/hierarchy3"/>
    <dgm:cxn modelId="{D2163E8A-4447-4171-9606-2087E2A5D070}" type="presParOf" srcId="{B5A64837-999B-40C9-B383-58C801A8A80D}" destId="{C30B4DD7-7900-40AE-B765-44F880F0C98A}" srcOrd="0" destOrd="0" presId="urn:microsoft.com/office/officeart/2005/8/layout/hierarchy3"/>
    <dgm:cxn modelId="{CD7E4DEB-C078-4F93-848D-0160A1CA17E9}" type="presParOf" srcId="{C30B4DD7-7900-40AE-B765-44F880F0C98A}" destId="{72E7CB98-F057-4C02-9B0D-5EBE56AA0303}" srcOrd="0" destOrd="0" presId="urn:microsoft.com/office/officeart/2005/8/layout/hierarchy3"/>
    <dgm:cxn modelId="{B79D7BFF-3A44-401F-B4F4-D52EEAD76C9F}" type="presParOf" srcId="{C30B4DD7-7900-40AE-B765-44F880F0C98A}" destId="{B612921E-BE52-4FD6-8D1C-1B67FEDEE4FF}" srcOrd="1" destOrd="0" presId="urn:microsoft.com/office/officeart/2005/8/layout/hierarchy3"/>
    <dgm:cxn modelId="{F0368858-DB5E-4E67-AFC9-AC4FD15226F7}" type="presParOf" srcId="{B5A64837-999B-40C9-B383-58C801A8A80D}" destId="{26032C08-2A54-4C71-890A-475E26CF4AFA}" srcOrd="1" destOrd="0" presId="urn:microsoft.com/office/officeart/2005/8/layout/hierarchy3"/>
    <dgm:cxn modelId="{8DE67600-571B-4459-BC0A-4E3CE653481F}" type="presParOf" srcId="{26032C08-2A54-4C71-890A-475E26CF4AFA}" destId="{077F3198-7594-4C8B-9065-AA9B3719B32A}" srcOrd="0" destOrd="0" presId="urn:microsoft.com/office/officeart/2005/8/layout/hierarchy3"/>
    <dgm:cxn modelId="{703D107C-F86B-48B3-8FF4-578A9D506031}" type="presParOf" srcId="{26032C08-2A54-4C71-890A-475E26CF4AFA}" destId="{CCDA5FFD-F9D2-460D-9004-4D00B3BE4C35}" srcOrd="1" destOrd="0" presId="urn:microsoft.com/office/officeart/2005/8/layout/hierarchy3"/>
    <dgm:cxn modelId="{4E95E7BF-004B-441D-9A29-399EB45C6369}" type="presParOf" srcId="{26032C08-2A54-4C71-890A-475E26CF4AFA}" destId="{A61FEBB9-8AD0-4F5F-A38D-FBA0313C31B1}" srcOrd="2" destOrd="0" presId="urn:microsoft.com/office/officeart/2005/8/layout/hierarchy3"/>
    <dgm:cxn modelId="{C2C5EC2C-7C86-4917-A0AC-975AA8EBA77A}" type="presParOf" srcId="{26032C08-2A54-4C71-890A-475E26CF4AFA}" destId="{15906E13-D9BC-4DEE-AAB4-CE0798BDFCD8}" srcOrd="3" destOrd="0" presId="urn:microsoft.com/office/officeart/2005/8/layout/hierarchy3"/>
    <dgm:cxn modelId="{79788E78-50A6-41FA-BBD5-995815F91035}" type="presParOf" srcId="{26032C08-2A54-4C71-890A-475E26CF4AFA}" destId="{BAD98D50-E966-4D3F-8168-651FA0076C33}" srcOrd="4" destOrd="0" presId="urn:microsoft.com/office/officeart/2005/8/layout/hierarchy3"/>
    <dgm:cxn modelId="{1B0307B6-2418-4614-93C7-7C62CC4BA557}" type="presParOf" srcId="{26032C08-2A54-4C71-890A-475E26CF4AFA}" destId="{4E2E5B2C-3F46-4BB7-983D-E3E88590AFA7}" srcOrd="5" destOrd="0" presId="urn:microsoft.com/office/officeart/2005/8/layout/hierarchy3"/>
    <dgm:cxn modelId="{DCEB5DF6-864E-468C-B2C9-575866948889}" type="presParOf" srcId="{26032C08-2A54-4C71-890A-475E26CF4AFA}" destId="{3113DE0D-3588-445E-80E2-B1028DF7110E}" srcOrd="6" destOrd="0" presId="urn:microsoft.com/office/officeart/2005/8/layout/hierarchy3"/>
    <dgm:cxn modelId="{26F92455-C52F-475A-BC32-10A5C5201B57}" type="presParOf" srcId="{26032C08-2A54-4C71-890A-475E26CF4AFA}" destId="{7B07733A-93CE-469C-A301-BFA6B1176C76}" srcOrd="7" destOrd="0" presId="urn:microsoft.com/office/officeart/2005/8/layout/hierarchy3"/>
    <dgm:cxn modelId="{E863EEF8-886A-457C-8F63-A5D0D96865D9}" type="presParOf" srcId="{26032C08-2A54-4C71-890A-475E26CF4AFA}" destId="{A1CAA301-06EC-46A0-B34A-8939AA9E9E61}" srcOrd="8" destOrd="0" presId="urn:microsoft.com/office/officeart/2005/8/layout/hierarchy3"/>
    <dgm:cxn modelId="{1CDFCD4F-2C6D-472E-B2E2-7A34F155FD12}" type="presParOf" srcId="{26032C08-2A54-4C71-890A-475E26CF4AFA}" destId="{8AAE22F3-FAB0-4B30-8401-6F537566BD89}" srcOrd="9" destOrd="0" presId="urn:microsoft.com/office/officeart/2005/8/layout/hierarchy3"/>
    <dgm:cxn modelId="{3E7ADE17-DFB2-49B8-A4EE-F35F57A31D04}" type="presParOf" srcId="{26032C08-2A54-4C71-890A-475E26CF4AFA}" destId="{7332D813-75FB-4E4C-BF81-E15CC4EE9748}" srcOrd="10" destOrd="0" presId="urn:microsoft.com/office/officeart/2005/8/layout/hierarchy3"/>
    <dgm:cxn modelId="{B25FAE3F-DDEE-40FD-B39D-2EFCD176B824}" type="presParOf" srcId="{26032C08-2A54-4C71-890A-475E26CF4AFA}" destId="{B334002E-FAAB-43C6-8D2D-F94DA90B0CA8}" srcOrd="11" destOrd="0" presId="urn:microsoft.com/office/officeart/2005/8/layout/hierarchy3"/>
    <dgm:cxn modelId="{A0CD06AE-4A74-4508-BDE4-624117E1340C}" type="presParOf" srcId="{26032C08-2A54-4C71-890A-475E26CF4AFA}" destId="{1BFBEC60-D0BD-4DF9-9E2A-BE83CA1037CD}" srcOrd="12" destOrd="0" presId="urn:microsoft.com/office/officeart/2005/8/layout/hierarchy3"/>
    <dgm:cxn modelId="{45A62583-05DC-44D7-963B-D01AE041D7F7}" type="presParOf" srcId="{26032C08-2A54-4C71-890A-475E26CF4AFA}" destId="{9C319B65-83FC-4BAA-AEF4-BC400F24B037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E7CB98-F057-4C02-9B0D-5EBE56AA0303}">
      <dsp:nvSpPr>
        <dsp:cNvPr id="0" name=""/>
        <dsp:cNvSpPr/>
      </dsp:nvSpPr>
      <dsp:spPr>
        <a:xfrm>
          <a:off x="354595" y="1994"/>
          <a:ext cx="2575802" cy="336584"/>
        </a:xfrm>
        <a:prstGeom prst="roundRect">
          <a:avLst>
            <a:gd name="adj" fmla="val 10000"/>
          </a:avLst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itchFamily="34" charset="0"/>
              <a:cs typeface="Arial" pitchFamily="34" charset="0"/>
            </a:rPr>
            <a:t>Health care costs</a:t>
          </a:r>
        </a:p>
      </dsp:txBody>
      <dsp:txXfrm>
        <a:off x="364453" y="11852"/>
        <a:ext cx="2556086" cy="316868"/>
      </dsp:txXfrm>
    </dsp:sp>
    <dsp:sp modelId="{077F3198-7594-4C8B-9065-AA9B3719B32A}">
      <dsp:nvSpPr>
        <dsp:cNvPr id="0" name=""/>
        <dsp:cNvSpPr/>
      </dsp:nvSpPr>
      <dsp:spPr>
        <a:xfrm>
          <a:off x="612175" y="338578"/>
          <a:ext cx="286129" cy="298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777"/>
              </a:lnTo>
              <a:lnTo>
                <a:pt x="286129" y="29877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A5FFD-F9D2-460D-9004-4D00B3BE4C35}">
      <dsp:nvSpPr>
        <dsp:cNvPr id="0" name=""/>
        <dsp:cNvSpPr/>
      </dsp:nvSpPr>
      <dsp:spPr>
        <a:xfrm>
          <a:off x="898305" y="412796"/>
          <a:ext cx="1507620" cy="449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latin typeface="Arial" pitchFamily="34" charset="0"/>
              <a:cs typeface="Arial" pitchFamily="34" charset="0"/>
            </a:rPr>
            <a:t>Primary health care visits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latin typeface="Arial" pitchFamily="34" charset="0"/>
              <a:cs typeface="Arial" pitchFamily="34" charset="0"/>
            </a:rPr>
            <a:t>(General Practitioner, Nurse, Social Worker)</a:t>
          </a:r>
        </a:p>
      </dsp:txBody>
      <dsp:txXfrm>
        <a:off x="911459" y="425950"/>
        <a:ext cx="1481312" cy="422812"/>
      </dsp:txXfrm>
    </dsp:sp>
    <dsp:sp modelId="{A61FEBB9-8AD0-4F5F-A38D-FBA0313C31B1}">
      <dsp:nvSpPr>
        <dsp:cNvPr id="0" name=""/>
        <dsp:cNvSpPr/>
      </dsp:nvSpPr>
      <dsp:spPr>
        <a:xfrm>
          <a:off x="612175" y="338578"/>
          <a:ext cx="257580" cy="898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240"/>
              </a:lnTo>
              <a:lnTo>
                <a:pt x="257580" y="89824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06E13-D9BC-4DEE-AAB4-CE0798BDFCD8}">
      <dsp:nvSpPr>
        <dsp:cNvPr id="0" name=""/>
        <dsp:cNvSpPr/>
      </dsp:nvSpPr>
      <dsp:spPr>
        <a:xfrm>
          <a:off x="869755" y="1012259"/>
          <a:ext cx="1515568" cy="449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latin typeface="Arial" pitchFamily="34" charset="0"/>
              <a:ea typeface="Arial Narrow" charset="0"/>
              <a:cs typeface="Arial" pitchFamily="34" charset="0"/>
            </a:rPr>
            <a:t>Hospital admissions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latin typeface="Arial" pitchFamily="34" charset="0"/>
              <a:ea typeface="Arial Narrow" charset="0"/>
              <a:cs typeface="Arial" pitchFamily="34" charset="0"/>
            </a:rPr>
            <a:t>(General (acute), Psychiatric and Skillled nursing  facility)</a:t>
          </a:r>
        </a:p>
      </dsp:txBody>
      <dsp:txXfrm>
        <a:off x="882909" y="1025413"/>
        <a:ext cx="1489260" cy="422812"/>
      </dsp:txXfrm>
    </dsp:sp>
    <dsp:sp modelId="{BAD98D50-E966-4D3F-8168-651FA0076C33}">
      <dsp:nvSpPr>
        <dsp:cNvPr id="0" name=""/>
        <dsp:cNvSpPr/>
      </dsp:nvSpPr>
      <dsp:spPr>
        <a:xfrm>
          <a:off x="612175" y="338578"/>
          <a:ext cx="257580" cy="1459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640"/>
              </a:lnTo>
              <a:lnTo>
                <a:pt x="257580" y="145964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E5B2C-3F46-4BB7-983D-E3E88590AFA7}">
      <dsp:nvSpPr>
        <dsp:cNvPr id="0" name=""/>
        <dsp:cNvSpPr/>
      </dsp:nvSpPr>
      <dsp:spPr>
        <a:xfrm>
          <a:off x="869755" y="1573659"/>
          <a:ext cx="1528848" cy="449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latin typeface="Arial" pitchFamily="34" charset="0"/>
              <a:cs typeface="Arial" pitchFamily="34" charset="0"/>
            </a:rPr>
            <a:t>Outpatient visits to specialist</a:t>
          </a:r>
        </a:p>
      </dsp:txBody>
      <dsp:txXfrm>
        <a:off x="882909" y="1586813"/>
        <a:ext cx="1502540" cy="422812"/>
      </dsp:txXfrm>
    </dsp:sp>
    <dsp:sp modelId="{3113DE0D-3588-445E-80E2-B1028DF7110E}">
      <dsp:nvSpPr>
        <dsp:cNvPr id="0" name=""/>
        <dsp:cNvSpPr/>
      </dsp:nvSpPr>
      <dsp:spPr>
        <a:xfrm>
          <a:off x="612175" y="338578"/>
          <a:ext cx="257580" cy="2021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1040"/>
              </a:lnTo>
              <a:lnTo>
                <a:pt x="257580" y="202104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7733A-93CE-469C-A301-BFA6B1176C76}">
      <dsp:nvSpPr>
        <dsp:cNvPr id="0" name=""/>
        <dsp:cNvSpPr/>
      </dsp:nvSpPr>
      <dsp:spPr>
        <a:xfrm>
          <a:off x="869755" y="2135059"/>
          <a:ext cx="1511242" cy="449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latin typeface="Arial" pitchFamily="34" charset="0"/>
              <a:cs typeface="Arial" pitchFamily="34" charset="0"/>
            </a:rPr>
            <a:t>Referrals to specialist</a:t>
          </a:r>
        </a:p>
      </dsp:txBody>
      <dsp:txXfrm>
        <a:off x="882909" y="2148213"/>
        <a:ext cx="1484934" cy="422812"/>
      </dsp:txXfrm>
    </dsp:sp>
    <dsp:sp modelId="{A1CAA301-06EC-46A0-B34A-8939AA9E9E61}">
      <dsp:nvSpPr>
        <dsp:cNvPr id="0" name=""/>
        <dsp:cNvSpPr/>
      </dsp:nvSpPr>
      <dsp:spPr>
        <a:xfrm>
          <a:off x="612175" y="338578"/>
          <a:ext cx="257580" cy="2582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2440"/>
              </a:lnTo>
              <a:lnTo>
                <a:pt x="257580" y="258244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E22F3-FAB0-4B30-8401-6F537566BD89}">
      <dsp:nvSpPr>
        <dsp:cNvPr id="0" name=""/>
        <dsp:cNvSpPr/>
      </dsp:nvSpPr>
      <dsp:spPr>
        <a:xfrm>
          <a:off x="869755" y="2696459"/>
          <a:ext cx="1534194" cy="449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latin typeface="Arial" pitchFamily="34" charset="0"/>
              <a:cs typeface="Arial" pitchFamily="34" charset="0"/>
            </a:rPr>
            <a:t>Emergency department</a:t>
          </a:r>
        </a:p>
      </dsp:txBody>
      <dsp:txXfrm>
        <a:off x="882909" y="2709613"/>
        <a:ext cx="1507886" cy="422812"/>
      </dsp:txXfrm>
    </dsp:sp>
    <dsp:sp modelId="{7332D813-75FB-4E4C-BF81-E15CC4EE9748}">
      <dsp:nvSpPr>
        <dsp:cNvPr id="0" name=""/>
        <dsp:cNvSpPr/>
      </dsp:nvSpPr>
      <dsp:spPr>
        <a:xfrm>
          <a:off x="612175" y="338578"/>
          <a:ext cx="257580" cy="3143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3840"/>
              </a:lnTo>
              <a:lnTo>
                <a:pt x="257580" y="314384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4002E-FAAB-43C6-8D2D-F94DA90B0CA8}">
      <dsp:nvSpPr>
        <dsp:cNvPr id="0" name=""/>
        <dsp:cNvSpPr/>
      </dsp:nvSpPr>
      <dsp:spPr>
        <a:xfrm>
          <a:off x="869755" y="3257859"/>
          <a:ext cx="1542127" cy="449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latin typeface="Arial" pitchFamily="34" charset="0"/>
              <a:cs typeface="Arial" pitchFamily="34" charset="0"/>
            </a:rPr>
            <a:t>Pharmacy expenses</a:t>
          </a:r>
        </a:p>
      </dsp:txBody>
      <dsp:txXfrm>
        <a:off x="882909" y="3271013"/>
        <a:ext cx="1515819" cy="422812"/>
      </dsp:txXfrm>
    </dsp:sp>
    <dsp:sp modelId="{1BFBEC60-D0BD-4DF9-9E2A-BE83CA1037CD}">
      <dsp:nvSpPr>
        <dsp:cNvPr id="0" name=""/>
        <dsp:cNvSpPr/>
      </dsp:nvSpPr>
      <dsp:spPr>
        <a:xfrm>
          <a:off x="612175" y="338578"/>
          <a:ext cx="257580" cy="3705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5241"/>
              </a:lnTo>
              <a:lnTo>
                <a:pt x="257580" y="3705241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319B65-83FC-4BAA-AEF4-BC400F24B037}">
      <dsp:nvSpPr>
        <dsp:cNvPr id="0" name=""/>
        <dsp:cNvSpPr/>
      </dsp:nvSpPr>
      <dsp:spPr>
        <a:xfrm>
          <a:off x="869755" y="3819260"/>
          <a:ext cx="1528848" cy="449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latin typeface="Arial" pitchFamily="34" charset="0"/>
              <a:cs typeface="Arial" pitchFamily="34" charset="0"/>
            </a:rPr>
            <a:t>Laboratory and medical tests</a:t>
          </a:r>
        </a:p>
      </dsp:txBody>
      <dsp:txXfrm>
        <a:off x="882909" y="3832414"/>
        <a:ext cx="1502540" cy="4228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5B87A-A570-4B0B-A553-48B157138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3B111-A991-4014-8723-E694C204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</Words>
  <Characters>1728</Characters>
  <Application>Microsoft Office Word</Application>
  <DocSecurity>0</DocSecurity>
  <Lines>14</Lines>
  <Paragraphs>4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CSC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</dc:creator>
  <cp:lastModifiedBy>Tome Barrera, Maria Jose</cp:lastModifiedBy>
  <cp:revision>2</cp:revision>
  <cp:lastPrinted>2016-02-15T08:36:00Z</cp:lastPrinted>
  <dcterms:created xsi:type="dcterms:W3CDTF">2022-02-08T12:41:00Z</dcterms:created>
  <dcterms:modified xsi:type="dcterms:W3CDTF">2022-02-08T12:41:00Z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miquel@clinic.cat@www.mendeley.com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http://www.zotero.org/styles/gaceta-sanitaria</vt:lpwstr>
  </property>
  <property fmtid="{D5CDD505-2E9C-101B-9397-08002B2CF9AE}" pid="13" name="Mendeley Recent Style Name 4_1">
    <vt:lpwstr>Gaceta Sanitaria (Spanish)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http://www.zotero.org/styles/the-lancet</vt:lpwstr>
  </property>
  <property fmtid="{D5CDD505-2E9C-101B-9397-08002B2CF9AE}" pid="21" name="Mendeley Recent Style Name 8_1">
    <vt:lpwstr>The Lancet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http://www.zotero.org/styles/the-lancet</vt:lpwstr>
  </property>
</Properties>
</file>